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F383" w14:textId="2AE169A2" w:rsidR="00F01CFD" w:rsidRPr="00280F76" w:rsidRDefault="00F01CFD" w:rsidP="00280F76">
      <w:pPr>
        <w:pStyle w:val="ConsPlusTitle"/>
        <w:jc w:val="center"/>
        <w:outlineLvl w:val="0"/>
        <w:rPr>
          <w:rFonts w:ascii="Arial" w:hAnsi="Arial" w:cs="Arial"/>
          <w:sz w:val="28"/>
          <w:szCs w:val="28"/>
        </w:rPr>
      </w:pPr>
      <w:r w:rsidRPr="00280F76">
        <w:rPr>
          <w:rFonts w:ascii="Arial" w:hAnsi="Arial" w:cs="Arial"/>
          <w:sz w:val="28"/>
          <w:szCs w:val="28"/>
        </w:rPr>
        <w:t>АЧИНСКИЙ ОКРУЖНОЙ СОВЕТ ДЕПУТАТОВ</w:t>
      </w:r>
    </w:p>
    <w:p w14:paraId="7757DC47"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КРАСНОЯРСКОГО КРАЯ</w:t>
      </w:r>
    </w:p>
    <w:p w14:paraId="00AA7B05" w14:textId="77777777" w:rsidR="00F01CFD" w:rsidRPr="00280F76" w:rsidRDefault="00F01CFD" w:rsidP="00280F76">
      <w:pPr>
        <w:pStyle w:val="ConsPlusTitle"/>
        <w:jc w:val="center"/>
        <w:rPr>
          <w:rFonts w:ascii="Arial" w:hAnsi="Arial" w:cs="Arial"/>
          <w:sz w:val="28"/>
          <w:szCs w:val="28"/>
        </w:rPr>
      </w:pPr>
    </w:p>
    <w:p w14:paraId="273E1F99"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РЕШЕНИЕ</w:t>
      </w:r>
    </w:p>
    <w:p w14:paraId="154EED94"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от 27 февраля 2026 г. N 10-149р</w:t>
      </w:r>
    </w:p>
    <w:p w14:paraId="0FFD0034" w14:textId="77777777" w:rsidR="00F01CFD" w:rsidRPr="00280F76" w:rsidRDefault="00F01CFD" w:rsidP="00280F76">
      <w:pPr>
        <w:pStyle w:val="ConsPlusTitle"/>
        <w:jc w:val="center"/>
        <w:rPr>
          <w:rFonts w:ascii="Arial" w:hAnsi="Arial" w:cs="Arial"/>
          <w:sz w:val="28"/>
          <w:szCs w:val="28"/>
        </w:rPr>
      </w:pPr>
    </w:p>
    <w:p w14:paraId="77FD73E9"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ОБ УТВЕРЖДЕНИИ ПОЛОЖЕНИЯ О КОМИССИИ ПО СОБЛЮДЕНИЮ ЛИЦАМИ,</w:t>
      </w:r>
    </w:p>
    <w:p w14:paraId="5154AFDC"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ЗАМЕЩАЮЩИМИ МУНИЦИПАЛЬНЫЕ ДОЛЖНОСТИ В АЧИНСКОМ</w:t>
      </w:r>
    </w:p>
    <w:p w14:paraId="38EB770B"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МУНИЦИПАЛЬНОМ ОКРУГЕ, ТРЕБОВАНИЙ ЗАКОНОДАТЕЛЬСТВА</w:t>
      </w:r>
    </w:p>
    <w:p w14:paraId="3C42BEF5"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О ПРОТИВОДЕЙСТВИИ КОРРУПЦИИ И УРЕГУЛИРОВАНИЮ</w:t>
      </w:r>
    </w:p>
    <w:p w14:paraId="67A48E4D"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КОНФЛИКТА ИНТЕРЕСОВ</w:t>
      </w:r>
    </w:p>
    <w:p w14:paraId="2EF3FCE3" w14:textId="77777777" w:rsidR="00F01CFD" w:rsidRPr="00280F76" w:rsidRDefault="00F01CFD" w:rsidP="00280F76">
      <w:pPr>
        <w:pStyle w:val="ConsPlusNormal"/>
        <w:ind w:firstLine="540"/>
        <w:jc w:val="both"/>
        <w:rPr>
          <w:rFonts w:ascii="Arial" w:hAnsi="Arial" w:cs="Arial"/>
          <w:sz w:val="28"/>
          <w:szCs w:val="28"/>
        </w:rPr>
      </w:pPr>
    </w:p>
    <w:p w14:paraId="61394CEE"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В соответствии с Федеральным </w:t>
      </w:r>
      <w:hyperlink r:id="rId4">
        <w:r w:rsidRPr="00280F76">
          <w:rPr>
            <w:rFonts w:ascii="Arial" w:hAnsi="Arial" w:cs="Arial"/>
            <w:sz w:val="28"/>
            <w:szCs w:val="28"/>
          </w:rPr>
          <w:t>законом</w:t>
        </w:r>
      </w:hyperlink>
      <w:r w:rsidRPr="00280F76">
        <w:rPr>
          <w:rFonts w:ascii="Arial" w:hAnsi="Arial" w:cs="Arial"/>
          <w:sz w:val="28"/>
          <w:szCs w:val="28"/>
        </w:rPr>
        <w:t xml:space="preserve"> от 25.12.2008 N 273-ФЗ "О противодействии коррупции", руководствуясь </w:t>
      </w:r>
      <w:hyperlink r:id="rId5">
        <w:r w:rsidRPr="00280F76">
          <w:rPr>
            <w:rFonts w:ascii="Arial" w:hAnsi="Arial" w:cs="Arial"/>
            <w:sz w:val="28"/>
            <w:szCs w:val="28"/>
          </w:rPr>
          <w:t>статьями 8</w:t>
        </w:r>
      </w:hyperlink>
      <w:r w:rsidRPr="00280F76">
        <w:rPr>
          <w:rFonts w:ascii="Arial" w:hAnsi="Arial" w:cs="Arial"/>
          <w:sz w:val="28"/>
          <w:szCs w:val="28"/>
        </w:rPr>
        <w:t xml:space="preserve">, </w:t>
      </w:r>
      <w:hyperlink r:id="rId6">
        <w:r w:rsidRPr="00280F76">
          <w:rPr>
            <w:rFonts w:ascii="Arial" w:hAnsi="Arial" w:cs="Arial"/>
            <w:sz w:val="28"/>
            <w:szCs w:val="28"/>
          </w:rPr>
          <w:t>32</w:t>
        </w:r>
      </w:hyperlink>
      <w:r w:rsidRPr="00280F76">
        <w:rPr>
          <w:rFonts w:ascii="Arial" w:hAnsi="Arial" w:cs="Arial"/>
          <w:sz w:val="28"/>
          <w:szCs w:val="28"/>
        </w:rPr>
        <w:t xml:space="preserve"> Устава Ачинского муниципального округа, Ачинский окружной Совет депутатов решил:</w:t>
      </w:r>
    </w:p>
    <w:p w14:paraId="6E4936B3"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1. Утвердить </w:t>
      </w:r>
      <w:hyperlink w:anchor="P54">
        <w:r w:rsidRPr="00280F76">
          <w:rPr>
            <w:rFonts w:ascii="Arial" w:hAnsi="Arial" w:cs="Arial"/>
            <w:sz w:val="28"/>
            <w:szCs w:val="28"/>
          </w:rPr>
          <w:t>Положение</w:t>
        </w:r>
      </w:hyperlink>
      <w:r w:rsidRPr="00280F76">
        <w:rPr>
          <w:rFonts w:ascii="Arial" w:hAnsi="Arial" w:cs="Arial"/>
          <w:sz w:val="28"/>
          <w:szCs w:val="28"/>
        </w:rPr>
        <w:t xml:space="preserve"> о комиссии по соблюдению лицами, замещающими муниципальные должности в Ачинском муниципальном округе, требований законодательства о противодействии коррупции и урегулированию конфликта интересов согласно приложению 1 к настоящему Решению.</w:t>
      </w:r>
    </w:p>
    <w:p w14:paraId="09C474FB"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2. Утвердить </w:t>
      </w:r>
      <w:hyperlink w:anchor="P133">
        <w:r w:rsidRPr="00280F76">
          <w:rPr>
            <w:rFonts w:ascii="Arial" w:hAnsi="Arial" w:cs="Arial"/>
            <w:sz w:val="28"/>
            <w:szCs w:val="28"/>
          </w:rPr>
          <w:t>состав</w:t>
        </w:r>
      </w:hyperlink>
      <w:r w:rsidRPr="00280F76">
        <w:rPr>
          <w:rFonts w:ascii="Arial" w:hAnsi="Arial" w:cs="Arial"/>
          <w:sz w:val="28"/>
          <w:szCs w:val="28"/>
        </w:rPr>
        <w:t xml:space="preserve"> комиссии по соблюдению лицами, замещающими муниципальные должности в Ачинском муниципальном округе, требований законодательства о противодействии коррупции и урегулированию конфликта интересов согласно приложению 2 к настоящему Решению.</w:t>
      </w:r>
    </w:p>
    <w:p w14:paraId="50C86FB7"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3. Признать утратившими силу:</w:t>
      </w:r>
    </w:p>
    <w:p w14:paraId="3472919A"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 </w:t>
      </w:r>
      <w:hyperlink r:id="rId7">
        <w:r w:rsidRPr="00280F76">
          <w:rPr>
            <w:rFonts w:ascii="Arial" w:hAnsi="Arial" w:cs="Arial"/>
            <w:sz w:val="28"/>
            <w:szCs w:val="28"/>
          </w:rPr>
          <w:t>Решение</w:t>
        </w:r>
      </w:hyperlink>
      <w:r w:rsidRPr="00280F76">
        <w:rPr>
          <w:rFonts w:ascii="Arial" w:hAnsi="Arial" w:cs="Arial"/>
          <w:sz w:val="28"/>
          <w:szCs w:val="28"/>
        </w:rPr>
        <w:t xml:space="preserve"> Ачинского городского Совета депутатов от 27.09.2024 N 53-324р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("Официально" приложение к газете "Ачинская газета", N 40, 02.10.2024);</w:t>
      </w:r>
    </w:p>
    <w:p w14:paraId="2A489DC8"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Ачинского районного Совета депутатов от 28.02.2025 N 40-305Р "Об утверждении Положения о комиссии по соблюдению лицами, замещающими муниципальные должности в муниципальном образовании Ачинский район, требований законодательства о противодействии коррупции и урегулированию конфликта интересов" ("Уголок России", N 5, 05.03.2025);</w:t>
      </w:r>
    </w:p>
    <w:p w14:paraId="3ED9DD85"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 Решение Белоярского сельского Совета депутатов Ачинского района от 20.12.2024 N 30-185Р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(информационный </w:t>
      </w:r>
      <w:r w:rsidRPr="00280F76">
        <w:rPr>
          <w:rFonts w:ascii="Arial" w:hAnsi="Arial" w:cs="Arial"/>
          <w:sz w:val="28"/>
          <w:szCs w:val="28"/>
        </w:rPr>
        <w:lastRenderedPageBreak/>
        <w:t>лист "Белоярские Вести", N 26(496), 23.12.2024);</w:t>
      </w:r>
    </w:p>
    <w:p w14:paraId="47140551"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 Решение </w:t>
      </w:r>
      <w:proofErr w:type="spellStart"/>
      <w:r w:rsidRPr="00280F76">
        <w:rPr>
          <w:rFonts w:ascii="Arial" w:hAnsi="Arial" w:cs="Arial"/>
          <w:sz w:val="28"/>
          <w:szCs w:val="28"/>
        </w:rPr>
        <w:t>Лапшихинского</w:t>
      </w:r>
      <w:proofErr w:type="spellEnd"/>
      <w:r w:rsidRPr="00280F76">
        <w:rPr>
          <w:rFonts w:ascii="Arial" w:hAnsi="Arial" w:cs="Arial"/>
          <w:sz w:val="28"/>
          <w:szCs w:val="28"/>
        </w:rPr>
        <w:t xml:space="preserve"> сельского Совета депутатов Ачинского района от 24.12.2024 N 9-44Р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(информационный лист "</w:t>
      </w:r>
      <w:proofErr w:type="spellStart"/>
      <w:r w:rsidRPr="00280F76">
        <w:rPr>
          <w:rFonts w:ascii="Arial" w:hAnsi="Arial" w:cs="Arial"/>
          <w:sz w:val="28"/>
          <w:szCs w:val="28"/>
        </w:rPr>
        <w:t>Лапшихинский</w:t>
      </w:r>
      <w:proofErr w:type="spellEnd"/>
      <w:r w:rsidRPr="00280F76">
        <w:rPr>
          <w:rFonts w:ascii="Arial" w:hAnsi="Arial" w:cs="Arial"/>
          <w:sz w:val="28"/>
          <w:szCs w:val="28"/>
        </w:rPr>
        <w:t xml:space="preserve"> вестник", N 63, 26.12.2024);</w:t>
      </w:r>
    </w:p>
    <w:p w14:paraId="661CD1A2"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Малиновского сельского Совета депутатов Ачинского района от 23.12.2024 N 39-181Р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(информационный бюллетень "Малиновский вестник", N 27, 24.12.2024);</w:t>
      </w:r>
    </w:p>
    <w:p w14:paraId="7AA3328D"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Преображенского сельского Совета депутатов Ачинского района от 27.12.2024 N 48-168Р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(информационный лист "Информационный вестник", N 27, 27.12.2024);</w:t>
      </w:r>
    </w:p>
    <w:p w14:paraId="61D75158"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 Решение </w:t>
      </w:r>
      <w:proofErr w:type="spellStart"/>
      <w:r w:rsidRPr="00280F76">
        <w:rPr>
          <w:rFonts w:ascii="Arial" w:hAnsi="Arial" w:cs="Arial"/>
          <w:sz w:val="28"/>
          <w:szCs w:val="28"/>
        </w:rPr>
        <w:t>Причулымского</w:t>
      </w:r>
      <w:proofErr w:type="spellEnd"/>
      <w:r w:rsidRPr="00280F76">
        <w:rPr>
          <w:rFonts w:ascii="Arial" w:hAnsi="Arial" w:cs="Arial"/>
          <w:sz w:val="28"/>
          <w:szCs w:val="28"/>
        </w:rPr>
        <w:t xml:space="preserve"> сельского Совета депутатов Ачинского района от 25.12.2024 N 24-218Р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(информационный лист "</w:t>
      </w:r>
      <w:proofErr w:type="spellStart"/>
      <w:r w:rsidRPr="00280F76">
        <w:rPr>
          <w:rFonts w:ascii="Arial" w:hAnsi="Arial" w:cs="Arial"/>
          <w:sz w:val="28"/>
          <w:szCs w:val="28"/>
        </w:rPr>
        <w:t>Причулымский</w:t>
      </w:r>
      <w:proofErr w:type="spellEnd"/>
      <w:r w:rsidRPr="00280F76">
        <w:rPr>
          <w:rFonts w:ascii="Arial" w:hAnsi="Arial" w:cs="Arial"/>
          <w:sz w:val="28"/>
          <w:szCs w:val="28"/>
        </w:rPr>
        <w:t xml:space="preserve"> вестник", N 45(559), 25.12.2024);</w:t>
      </w:r>
    </w:p>
    <w:p w14:paraId="1C587C35"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Тарутинского сельского Совета депутатов Ачинского района от 25.12.2024 N 41-183Р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(информационный лист "Сельские вести", N 12, 26.12.2024);</w:t>
      </w:r>
    </w:p>
    <w:p w14:paraId="09A1AB90"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Большеулуйского районного Совета депутатов от 28.06.2018 N 89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(газета "Вестник Большеулуйского района", N 27, 06.07.2018);</w:t>
      </w:r>
    </w:p>
    <w:p w14:paraId="1A3F7088"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Большеулуйского районного Совета депутатов от 28.03.2019 N 116 "О создании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(газета "Вестник Большеулуйского района", N 14, 05.04.2019);</w:t>
      </w:r>
    </w:p>
    <w:p w14:paraId="0ECCD43F"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 Решение Большеулуйского районного Совета депутатов от 29.10.2019 N 132 "О внесении изменений в Решение Большеулуйского </w:t>
      </w:r>
      <w:r w:rsidRPr="00280F76">
        <w:rPr>
          <w:rFonts w:ascii="Arial" w:hAnsi="Arial" w:cs="Arial"/>
          <w:sz w:val="28"/>
          <w:szCs w:val="28"/>
        </w:rPr>
        <w:lastRenderedPageBreak/>
        <w:t>районного Совета депутатов от 28 марта 2019 года N 116 "О создании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(газета "Вестник Большеулуйского района", N 44 - 45, 08.11.2019);</w:t>
      </w:r>
    </w:p>
    <w:p w14:paraId="62F72943"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Большеулуйского районного Совета депутатов от 18.10.2024 N 174 "Об утверждении Положения о комиссии по соблюдению требований к служебному поведению и урегулированию конфликта интересов лицами, замещающими муниципальные должности в Контрольно-счетном органе Большеулуйского района" (газета "Вестник Большеулуйского района", N 43, 25.10.2024);</w:t>
      </w:r>
    </w:p>
    <w:p w14:paraId="3EF6C7E8"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Большеулуйского районного Совета депутатов от 18.12.2024 N 192 "Об образовании Комиссии по соблюдению требований к служебному поведению и урегулированию конфликта интересов лицами, замещающими муниципальные должности в Контрольно-счетном органе Большеулуйского района" (газета "Вестник Большеулуйского района", N 52, 27.12.2024);</w:t>
      </w:r>
    </w:p>
    <w:p w14:paraId="1C5FDD95"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Большеулуйского районного Совета депутатов от 18.12.2024 N 193 "О внесении изменений в Решение Большеулуйского районного Совета депутатов от 28.06.2018 N 89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(газета "Вестник Большеулуйского района", N 52, 27.12.2024);</w:t>
      </w:r>
    </w:p>
    <w:p w14:paraId="24C46FDA"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Большеулуйского районного Совета депутатов от 08.04.2025 N 215 "О внесении изменений в Решение Большеулуйского районного Совета депутатов от 18.10.2024 N 174 "Об утверждении Положения о комиссии по соблюдению требований к служебному поведению и урегулированию конфликта интересов лицами, замещающими муниципальные должности в Контрольно-счетном органе Большеулуйского района" (газета "Вестник Большеулуйского района", N 16, 18.04.2025);</w:t>
      </w:r>
    </w:p>
    <w:p w14:paraId="1F03C60E"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Решение Большеулуйского сельского Совета депутатов Большеулуйского района от 06.03.2025 N 291 "Об утверждении Положения о комиссии по соблюдению лицами, замещающими муниципальные должности, требований законодательства о противодействии коррупции и урегулированию конфликта интересов" (газета "Вестник Большеулуйского района", N 11, 14.03.2025).</w:t>
      </w:r>
    </w:p>
    <w:p w14:paraId="6ED1C1FA"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4. Решение вступает в силу в день, следующий за днем его официального опубликования в периодическом печатном издании - газете "Ачинская газета", и подлежит обнародованию путем размещения на официальном сайте муниципального образования в информационно-телекоммуникационной сети Интернет: </w:t>
      </w:r>
      <w:hyperlink r:id="rId8">
        <w:r w:rsidRPr="00280F76">
          <w:rPr>
            <w:rFonts w:ascii="Arial" w:hAnsi="Arial" w:cs="Arial"/>
            <w:sz w:val="28"/>
            <w:szCs w:val="28"/>
          </w:rPr>
          <w:t>https://achinsk.gosuslugi.ru</w:t>
        </w:r>
      </w:hyperlink>
      <w:r w:rsidRPr="00280F76">
        <w:rPr>
          <w:rFonts w:ascii="Arial" w:hAnsi="Arial" w:cs="Arial"/>
          <w:sz w:val="28"/>
          <w:szCs w:val="28"/>
        </w:rPr>
        <w:t>.</w:t>
      </w:r>
    </w:p>
    <w:p w14:paraId="000B8B2F" w14:textId="77777777" w:rsidR="00F01CFD" w:rsidRPr="00280F76" w:rsidRDefault="00F01CFD" w:rsidP="00280F76">
      <w:pPr>
        <w:pStyle w:val="ConsPlusNormal"/>
        <w:ind w:firstLine="540"/>
        <w:jc w:val="both"/>
        <w:rPr>
          <w:rFonts w:ascii="Arial" w:hAnsi="Arial" w:cs="Arial"/>
          <w:sz w:val="28"/>
          <w:szCs w:val="28"/>
        </w:rPr>
      </w:pPr>
    </w:p>
    <w:p w14:paraId="55E74B30"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lastRenderedPageBreak/>
        <w:t>Председатель</w:t>
      </w:r>
    </w:p>
    <w:p w14:paraId="253C445C"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Ачинского окружного</w:t>
      </w:r>
    </w:p>
    <w:p w14:paraId="14174F52"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Совета депутатов</w:t>
      </w:r>
    </w:p>
    <w:p w14:paraId="5D4AC4B8"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С.Н.НИКИТИН</w:t>
      </w:r>
    </w:p>
    <w:p w14:paraId="1869AF12" w14:textId="77777777" w:rsidR="00F01CFD" w:rsidRPr="00280F76" w:rsidRDefault="00F01CFD" w:rsidP="00280F76">
      <w:pPr>
        <w:pStyle w:val="ConsPlusNormal"/>
        <w:ind w:firstLine="540"/>
        <w:jc w:val="both"/>
        <w:rPr>
          <w:rFonts w:ascii="Arial" w:hAnsi="Arial" w:cs="Arial"/>
          <w:sz w:val="28"/>
          <w:szCs w:val="28"/>
        </w:rPr>
      </w:pPr>
    </w:p>
    <w:p w14:paraId="296E126B"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Глава</w:t>
      </w:r>
    </w:p>
    <w:p w14:paraId="7EC55448"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Ачинского муниципального округа</w:t>
      </w:r>
    </w:p>
    <w:p w14:paraId="733F3DF2"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И.П.ТИТЕНКОВ</w:t>
      </w:r>
    </w:p>
    <w:p w14:paraId="1F2FE6DD" w14:textId="77777777" w:rsidR="00F01CFD" w:rsidRPr="00280F76" w:rsidRDefault="00F01CFD" w:rsidP="00280F76">
      <w:pPr>
        <w:pStyle w:val="ConsPlusNormal"/>
        <w:jc w:val="both"/>
        <w:rPr>
          <w:rFonts w:ascii="Arial" w:hAnsi="Arial" w:cs="Arial"/>
          <w:sz w:val="28"/>
          <w:szCs w:val="28"/>
          <w:lang w:val="en-US"/>
        </w:rPr>
      </w:pPr>
    </w:p>
    <w:p w14:paraId="0BB8780B" w14:textId="77777777" w:rsidR="00F01CFD" w:rsidRPr="00280F76" w:rsidRDefault="00F01CFD" w:rsidP="00280F76">
      <w:pPr>
        <w:pStyle w:val="ConsPlusNormal"/>
        <w:ind w:firstLine="540"/>
        <w:jc w:val="both"/>
        <w:rPr>
          <w:rFonts w:ascii="Arial" w:hAnsi="Arial" w:cs="Arial"/>
          <w:sz w:val="28"/>
          <w:szCs w:val="28"/>
        </w:rPr>
      </w:pPr>
    </w:p>
    <w:p w14:paraId="3EE1E39C" w14:textId="77777777" w:rsidR="00F01CFD" w:rsidRPr="00280F76" w:rsidRDefault="00F01CFD" w:rsidP="00280F76">
      <w:pPr>
        <w:pStyle w:val="ConsPlusNormal"/>
        <w:ind w:firstLine="540"/>
        <w:jc w:val="both"/>
        <w:rPr>
          <w:rFonts w:ascii="Arial" w:hAnsi="Arial" w:cs="Arial"/>
          <w:sz w:val="28"/>
          <w:szCs w:val="28"/>
        </w:rPr>
      </w:pPr>
    </w:p>
    <w:p w14:paraId="7AE5B88D" w14:textId="77777777" w:rsidR="00F01CFD" w:rsidRPr="00280F76" w:rsidRDefault="00F01CFD" w:rsidP="00280F76">
      <w:pPr>
        <w:pStyle w:val="ConsPlusNormal"/>
        <w:jc w:val="right"/>
        <w:outlineLvl w:val="0"/>
        <w:rPr>
          <w:rFonts w:ascii="Arial" w:hAnsi="Arial" w:cs="Arial"/>
          <w:sz w:val="28"/>
          <w:szCs w:val="28"/>
        </w:rPr>
      </w:pPr>
      <w:r w:rsidRPr="00280F76">
        <w:rPr>
          <w:rFonts w:ascii="Arial" w:hAnsi="Arial" w:cs="Arial"/>
          <w:sz w:val="28"/>
          <w:szCs w:val="28"/>
        </w:rPr>
        <w:t>Приложение 1</w:t>
      </w:r>
    </w:p>
    <w:p w14:paraId="59E5F41B"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к Решению</w:t>
      </w:r>
    </w:p>
    <w:p w14:paraId="65D28573"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Ачинского окружного</w:t>
      </w:r>
    </w:p>
    <w:p w14:paraId="58567E38"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Совета депутатов</w:t>
      </w:r>
    </w:p>
    <w:p w14:paraId="09350456"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от 27 февраля 2026 г. N 10-149р</w:t>
      </w:r>
    </w:p>
    <w:p w14:paraId="51F4107D" w14:textId="77777777" w:rsidR="00F01CFD" w:rsidRPr="00280F76" w:rsidRDefault="00F01CFD" w:rsidP="00280F76">
      <w:pPr>
        <w:pStyle w:val="ConsPlusNormal"/>
        <w:ind w:firstLine="540"/>
        <w:jc w:val="both"/>
        <w:rPr>
          <w:rFonts w:ascii="Arial" w:hAnsi="Arial" w:cs="Arial"/>
          <w:sz w:val="28"/>
          <w:szCs w:val="28"/>
          <w:lang w:val="en-US"/>
        </w:rPr>
      </w:pPr>
    </w:p>
    <w:p w14:paraId="4F845CE9" w14:textId="77777777" w:rsidR="00280F76" w:rsidRPr="00280F76" w:rsidRDefault="00280F76" w:rsidP="00280F76">
      <w:pPr>
        <w:pStyle w:val="ConsPlusNormal"/>
        <w:ind w:firstLine="540"/>
        <w:jc w:val="both"/>
        <w:rPr>
          <w:rFonts w:ascii="Arial" w:hAnsi="Arial" w:cs="Arial"/>
          <w:sz w:val="28"/>
          <w:szCs w:val="28"/>
          <w:lang w:val="en-US"/>
        </w:rPr>
      </w:pPr>
    </w:p>
    <w:p w14:paraId="1B295C8F" w14:textId="77777777" w:rsidR="00F01CFD" w:rsidRPr="00280F76" w:rsidRDefault="00F01CFD" w:rsidP="00280F76">
      <w:pPr>
        <w:pStyle w:val="ConsPlusTitle"/>
        <w:jc w:val="center"/>
        <w:rPr>
          <w:rFonts w:ascii="Arial" w:hAnsi="Arial" w:cs="Arial"/>
          <w:sz w:val="28"/>
          <w:szCs w:val="28"/>
        </w:rPr>
      </w:pPr>
      <w:bookmarkStart w:id="0" w:name="P54"/>
      <w:bookmarkEnd w:id="0"/>
      <w:r w:rsidRPr="00280F76">
        <w:rPr>
          <w:rFonts w:ascii="Arial" w:hAnsi="Arial" w:cs="Arial"/>
          <w:sz w:val="28"/>
          <w:szCs w:val="28"/>
        </w:rPr>
        <w:t>ПОЛОЖЕНИЕ</w:t>
      </w:r>
    </w:p>
    <w:p w14:paraId="1CD0A8ED"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О КОМИССИИ ПО СОБЛЮДЕНИЮ ЛИЦАМИ, ЗАМЕЩАЮЩИМИ МУНИЦИПАЛЬНЫЕ</w:t>
      </w:r>
    </w:p>
    <w:p w14:paraId="0BED50CF"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ДОЛЖНОСТИ В АЧИНСКОМ МУНИЦИПАЛЬНОМ ОКРУГЕ, ТРЕБОВАНИЙ</w:t>
      </w:r>
    </w:p>
    <w:p w14:paraId="2A41DE55"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ЗАКОНОДАТЕЛЬСТВА О ПРОТИВОДЕЙСТВИИ КОРРУПЦИИ</w:t>
      </w:r>
    </w:p>
    <w:p w14:paraId="3BFB2125"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И УРЕГУЛИРОВАНИЮ КОНФЛИКТА ИНТЕРЕСОВ</w:t>
      </w:r>
    </w:p>
    <w:p w14:paraId="2C33601C" w14:textId="77777777" w:rsidR="00F01CFD" w:rsidRPr="00280F76" w:rsidRDefault="00F01CFD" w:rsidP="00280F76">
      <w:pPr>
        <w:pStyle w:val="ConsPlusNormal"/>
        <w:ind w:firstLine="540"/>
        <w:jc w:val="both"/>
        <w:rPr>
          <w:rFonts w:ascii="Arial" w:hAnsi="Arial" w:cs="Arial"/>
          <w:sz w:val="28"/>
          <w:szCs w:val="28"/>
        </w:rPr>
      </w:pPr>
    </w:p>
    <w:p w14:paraId="49FAD994"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1. Настоящим Положением в соответствии с Федеральным </w:t>
      </w:r>
      <w:hyperlink r:id="rId9">
        <w:r w:rsidRPr="00280F76">
          <w:rPr>
            <w:rFonts w:ascii="Arial" w:hAnsi="Arial" w:cs="Arial"/>
            <w:sz w:val="28"/>
            <w:szCs w:val="28"/>
          </w:rPr>
          <w:t>законом</w:t>
        </w:r>
      </w:hyperlink>
      <w:r w:rsidRPr="00280F76">
        <w:rPr>
          <w:rFonts w:ascii="Arial" w:hAnsi="Arial" w:cs="Arial"/>
          <w:sz w:val="28"/>
          <w:szCs w:val="28"/>
        </w:rPr>
        <w:t xml:space="preserve"> от 25.12.2008 N 273-ФЗ "О противодействии коррупции" (далее - Федеральный закон N 273-ФЗ) определяется порядок формирования и деятельности комиссии по соблюдению лицами, замещающими муниципальные должности в Ачинском муниципальном округе, требований, установленных законодательством Российской Федерации о противодействии коррупции (далее - комиссия).</w:t>
      </w:r>
    </w:p>
    <w:p w14:paraId="3779E094"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2. Комиссия в своей деятельности руководствуется </w:t>
      </w:r>
      <w:hyperlink r:id="rId10">
        <w:r w:rsidRPr="00280F76">
          <w:rPr>
            <w:rFonts w:ascii="Arial" w:hAnsi="Arial" w:cs="Arial"/>
            <w:sz w:val="28"/>
            <w:szCs w:val="28"/>
          </w:rPr>
          <w:t>Конституцией</w:t>
        </w:r>
      </w:hyperlink>
      <w:r w:rsidRPr="00280F76">
        <w:rPr>
          <w:rFonts w:ascii="Arial" w:hAnsi="Arial" w:cs="Arial"/>
          <w:sz w:val="28"/>
          <w:szCs w:val="28"/>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Красноярского края, актами Губернатора и Правительства Красноярского края, настоящим Положением.</w:t>
      </w:r>
    </w:p>
    <w:p w14:paraId="59A95120"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В рамках настоящего Положения под лицами, замещающими муниципальные должности, понимаются Глава Ачинского муниципального округа, председатель и заместители председателя Ачинского окружного Совета депутатов, депутаты Ачинского окружного Совета депутатов, председатель и заместитель председателя Контрольно-счетной палаты Ачинского муниципального округа, аудитор </w:t>
      </w:r>
      <w:r w:rsidRPr="00280F76">
        <w:rPr>
          <w:rFonts w:ascii="Arial" w:hAnsi="Arial" w:cs="Arial"/>
          <w:sz w:val="28"/>
          <w:szCs w:val="28"/>
        </w:rPr>
        <w:lastRenderedPageBreak/>
        <w:t>Контрольно-счетной палаты Ачинского муниципального округа.</w:t>
      </w:r>
    </w:p>
    <w:p w14:paraId="4F9A1DC7"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Для целей настоящего Положения используются понятия "личная заинтересованность", "конфликт интересов", установленные Федеральным </w:t>
      </w:r>
      <w:hyperlink r:id="rId11">
        <w:r w:rsidRPr="00280F76">
          <w:rPr>
            <w:rFonts w:ascii="Arial" w:hAnsi="Arial" w:cs="Arial"/>
            <w:sz w:val="28"/>
            <w:szCs w:val="28"/>
          </w:rPr>
          <w:t>законом</w:t>
        </w:r>
      </w:hyperlink>
      <w:r w:rsidRPr="00280F76">
        <w:rPr>
          <w:rFonts w:ascii="Arial" w:hAnsi="Arial" w:cs="Arial"/>
          <w:sz w:val="28"/>
          <w:szCs w:val="28"/>
        </w:rPr>
        <w:t xml:space="preserve"> N 273-ФЗ.</w:t>
      </w:r>
    </w:p>
    <w:p w14:paraId="66753D5F"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Комиссия образуется решением Ачинского окружного Совета депутатов на срок полномочий Ачинского окружного Совета депутатов, принявшего решение об утверждении состава комиссии. Общее число членов комиссии составляет семь человек, при этом число членов комиссии, не замещающих муниципальные должности и должности муниципальной службы в органах местного самоуправления, должно составлять не менее одной четверти от общего числа членов комиссии. Секретарь комиссии не является членом комиссии и не имеет права голоса при принятии комиссией решений.</w:t>
      </w:r>
    </w:p>
    <w:p w14:paraId="3AC05CCC"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Членами комиссии могу быть депутаты, муниципальные служащие, представители предприятий, учреждений, образовательных организаций, общественных организаций, осуществляющих деятельность на территории Ачинского муниципального округа, достигшие на день принятия решения об утверждении комиссии либо решения о включении в состав комиссии члена комиссии возраста восемнадцати лет, постоянно проживающие в Российской Федерации, не имеющие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00B4DE8C"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Членами комиссии не могут быть лица, в отношении которых было принято решение об увольнении (о прекращении полномочий) в связи с утратой доверия за совершение коррупционного правонарушения и включенных в Реестр лиц, уволенных в связи с утратой доверия, на дату принятия решения об утверждении комиссии, лица, имеющие непогашенную судимость за преступления коррупционной направленности, лица, включенные в реестр иностранных агентов.</w:t>
      </w:r>
    </w:p>
    <w:p w14:paraId="35CA4B92"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3. Председатель комиссии организует работу комиссии, созывает и проводит заседания комиссии, дает поручения членам комиссии, представляет комиссию в отношениях с постоянными комиссиями, рабочими группами, депутатскими объединениями в Ачинском окружном Совете депутатов, средствами массовой информации. Заместитель председателя комиссии осуществляет полномочия председателя комиссии во время его отсутствия.</w:t>
      </w:r>
    </w:p>
    <w:p w14:paraId="2CC1E80C"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4.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муниципальные должности, недопустимо.</w:t>
      </w:r>
    </w:p>
    <w:p w14:paraId="25EFE8A8"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5. Член комиссии обязан присутствовать на заседании комиссии. О невозможности присутствия член комиссии заблаговременно информирует в письменной форме председателя комиссии. При </w:t>
      </w:r>
      <w:r w:rsidRPr="00280F76">
        <w:rPr>
          <w:rFonts w:ascii="Arial" w:hAnsi="Arial" w:cs="Arial"/>
          <w:sz w:val="28"/>
          <w:szCs w:val="28"/>
        </w:rPr>
        <w:lastRenderedPageBreak/>
        <w:t>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7FBD35C4"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6. Член комиссии добровольно принимает на себя обязательство о неразглашении конфиденциальной информации, которая рассматривается или рассматривалась комиссией. Информация, полученная комиссией в ходе рассмотрения вопроса, может быть использована только в порядке, предусмотренном законодательством Российской Федерации.</w:t>
      </w:r>
    </w:p>
    <w:p w14:paraId="18C49E03"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7. Обеспечение деятельности комиссии, а также информирование членов комиссии, лица, представившего информацию, уведомление, лица, материалы проверки в отношении, которого вынесены на рассмотрение комиссии (далее - лицо, замещающее муниципальную должность), о вопросах, включенных в повестку дня заседания комиссии, дате, времени и месте его проведения, создание условий для ознакомления членов комиссии, лица, замещающего муниципальную должность, с материалами, представляемыми для обсуждения на заседании комиссии, осуществляются секретарем комиссии не позднее чем за три рабочих дня до дня заседания комиссии.</w:t>
      </w:r>
    </w:p>
    <w:p w14:paraId="49EE8BAB"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8. Основаниями для проведения заседания комиссии являются:</w:t>
      </w:r>
    </w:p>
    <w:p w14:paraId="5F70E9E6"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а) поступление из государственных, правоохранительных, контрольных (надзорных) и иных органов сведений, свидетельствующих о несоблюдении лицом, замещающим муниципальную должность, требований о принятии мер по предотвращению или урегулированию конфликта интересов;</w:t>
      </w:r>
    </w:p>
    <w:p w14:paraId="09CA010A"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б) поступление информации, свидетельствующей о несоблюдении лицом, замещающим муниципальную должность, установленных ограничений, запретов и обязанностей, предусмотренных законодательством о противодействии коррупции, помимо обязанности по представлению сведений о доходах, расходах, об имуществе и обязательствах имущественного характера;</w:t>
      </w:r>
    </w:p>
    <w:p w14:paraId="25968000"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в) поступление материалов проверки, свидетельствующих о представлении лицом, замещающим муниципальную должность, неполных сведений, либо представление недостоверных сведений, предусмотренных </w:t>
      </w:r>
      <w:hyperlink r:id="rId12">
        <w:r w:rsidRPr="00280F76">
          <w:rPr>
            <w:rFonts w:ascii="Arial" w:hAnsi="Arial" w:cs="Arial"/>
            <w:sz w:val="28"/>
            <w:szCs w:val="28"/>
          </w:rPr>
          <w:t>частью 1 статьи 3</w:t>
        </w:r>
      </w:hyperlink>
      <w:r w:rsidRPr="00280F76">
        <w:rPr>
          <w:rFonts w:ascii="Arial" w:hAnsi="Arial" w:cs="Arial"/>
          <w:sz w:val="28"/>
          <w:szCs w:val="28"/>
        </w:rPr>
        <w:t xml:space="preserve"> Федерального закона от 03.12.2012 N 230-ФЗ "О контроле за соответствием расходов лиц, замещающих государственные должности, и иных лиц их доходам";</w:t>
      </w:r>
    </w:p>
    <w:p w14:paraId="19B94FA7"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г) поступление уведомления лица, замещающего муниципальную должность,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w:t>
      </w:r>
      <w:hyperlink r:id="rId13">
        <w:r w:rsidRPr="00280F76">
          <w:rPr>
            <w:rFonts w:ascii="Arial" w:hAnsi="Arial" w:cs="Arial"/>
            <w:sz w:val="28"/>
            <w:szCs w:val="28"/>
          </w:rPr>
          <w:t>законом</w:t>
        </w:r>
      </w:hyperlink>
      <w:r w:rsidRPr="00280F76">
        <w:rPr>
          <w:rFonts w:ascii="Arial" w:hAnsi="Arial" w:cs="Arial"/>
          <w:sz w:val="28"/>
          <w:szCs w:val="28"/>
        </w:rPr>
        <w:t xml:space="preserve"> N </w:t>
      </w:r>
      <w:r w:rsidRPr="00280F76">
        <w:rPr>
          <w:rFonts w:ascii="Arial" w:hAnsi="Arial" w:cs="Arial"/>
          <w:sz w:val="28"/>
          <w:szCs w:val="28"/>
        </w:rPr>
        <w:lastRenderedPageBreak/>
        <w:t>273-ФЗ и другими федеральными законами в целях противодействия коррупции, поданное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
    <w:p w14:paraId="7531705D"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д) поступление уведомления лица, замещающего муниципальную должность,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04B0908E"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10. Председатель комиссии при поступлении к нему информации, содержащей основания для проведения заседания комиссии:</w:t>
      </w:r>
    </w:p>
    <w:p w14:paraId="04A6594D"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а) в срок не более 5 рабочих дней назначает дату заседания комиссии. При этом дата заседания комиссии не может быть назначена позднее 30 календарных дней со дня поступления указанной информации;</w:t>
      </w:r>
    </w:p>
    <w:p w14:paraId="7CBC9DE9"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б) организует ознакомление лица, замещающего муниципальную должность, его представителя, членов комиссии и других лиц, участвующих в заседании Комиссии, с поступившей информацией, и с результатами ее проверки;</w:t>
      </w:r>
    </w:p>
    <w:p w14:paraId="6B02E3A9"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в) получает от лица, замещающего муниципальную должность, письменные пояснения по фактам рассматриваемого вопроса;</w:t>
      </w:r>
    </w:p>
    <w:p w14:paraId="68E4B983"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г) вправе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 в целях выяснения обстоятельств, связанных с рассматриваемым вопросом.</w:t>
      </w:r>
    </w:p>
    <w:p w14:paraId="29ADBED1"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11. Заседание комиссии проводится, за исключением случаев, установленных </w:t>
      </w:r>
      <w:hyperlink w:anchor="P85">
        <w:r w:rsidRPr="00280F76">
          <w:rPr>
            <w:rFonts w:ascii="Arial" w:hAnsi="Arial" w:cs="Arial"/>
            <w:sz w:val="28"/>
            <w:szCs w:val="28"/>
          </w:rPr>
          <w:t>пунктом 12</w:t>
        </w:r>
      </w:hyperlink>
      <w:r w:rsidRPr="00280F76">
        <w:rPr>
          <w:rFonts w:ascii="Arial" w:hAnsi="Arial" w:cs="Arial"/>
          <w:sz w:val="28"/>
          <w:szCs w:val="28"/>
        </w:rPr>
        <w:t xml:space="preserve"> настоящего Положения, в присутствии лица, в отношении которого рассматривается вопрос о соблюдении запретов, обязанностей и ограничений, установленных законодательством Российской Федерации в сфере противодействия коррупции.</w:t>
      </w:r>
    </w:p>
    <w:p w14:paraId="097E24CE"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По решению председателя комиссии на заседание комиссии могут приглашаться должностные лица органов местного самоуправления Ачинского муниципального округа.</w:t>
      </w:r>
    </w:p>
    <w:p w14:paraId="4756B440" w14:textId="77777777" w:rsidR="00F01CFD" w:rsidRPr="00280F76" w:rsidRDefault="00F01CFD" w:rsidP="00280F76">
      <w:pPr>
        <w:pStyle w:val="ConsPlusNormal"/>
        <w:ind w:firstLine="540"/>
        <w:jc w:val="both"/>
        <w:rPr>
          <w:rFonts w:ascii="Arial" w:hAnsi="Arial" w:cs="Arial"/>
          <w:sz w:val="28"/>
          <w:szCs w:val="28"/>
        </w:rPr>
      </w:pPr>
      <w:bookmarkStart w:id="1" w:name="P85"/>
      <w:bookmarkEnd w:id="1"/>
      <w:r w:rsidRPr="00280F76">
        <w:rPr>
          <w:rFonts w:ascii="Arial" w:hAnsi="Arial" w:cs="Arial"/>
          <w:sz w:val="28"/>
          <w:szCs w:val="28"/>
        </w:rPr>
        <w:t>12. Заседания комиссии могут проводиться в отсутствие лица, замещающего муниципальную должность, в случае:</w:t>
      </w:r>
    </w:p>
    <w:p w14:paraId="644DC4AE"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а) если в представленном им обращении, заявлении или уведомлении не содержится указания о намерении лица, замещающего муниципальную должность, лично присутствовать на заседании комиссии;</w:t>
      </w:r>
    </w:p>
    <w:p w14:paraId="167F215A"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б) если лицо, замещающее муниципальную должность, намеревающиеся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14:paraId="262F40E1"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lastRenderedPageBreak/>
        <w:t>13. На заседании комиссии в порядке, определяемом протокольным решением комиссии, заслушиваются пояснения лица, замещающего муниципальную должность, представившего заявление, рассматриваются материалы по существу вынесенного на данное заседание вопроса, а также иные материалы. По ходатайству членов комиссии, лица, замещающего муниципальную должность, на заседании комиссии могут быть заслушаны иные лица и рассмотрены представленные ими материалы.</w:t>
      </w:r>
    </w:p>
    <w:p w14:paraId="7DD8C0A4"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14. По итогам рассмотрения вопроса, указанного в подпункте "а" пункта 9 настоящего Положения, комиссия принимает одно из следующих решений:</w:t>
      </w:r>
    </w:p>
    <w:p w14:paraId="7F6349A9"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а) установить, что лицо, замещающее муниципальную должность, соблюдало требования по предотвращению или урегулированию конфликта интересов;</w:t>
      </w:r>
    </w:p>
    <w:p w14:paraId="1F0DE2CA"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б) установить, что лицо, замещающее муниципальную должность, не соблюдало требования по предотвращению или урегулированию конфликта интересов. В этом случае комиссия рекомендует Ачинскому окружному Совету депутатов применить к лицу меры ответственности, предусмотренные законодательством, за исключением случаев, если данное коррупционное правонарушение стало следствием установленной Комиссией, невозможности соблюдения лицом, замещающим муниципальную должность ограничений и запретов, требований о предотвращении или об урегулировании конфликта интересов, а также исполнения обязанностей, установленных Федеральным </w:t>
      </w:r>
      <w:hyperlink r:id="rId14">
        <w:r w:rsidRPr="00280F76">
          <w:rPr>
            <w:rFonts w:ascii="Arial" w:hAnsi="Arial" w:cs="Arial"/>
            <w:sz w:val="28"/>
            <w:szCs w:val="28"/>
          </w:rPr>
          <w:t>законом</w:t>
        </w:r>
      </w:hyperlink>
      <w:r w:rsidRPr="00280F76">
        <w:rPr>
          <w:rFonts w:ascii="Arial" w:hAnsi="Arial" w:cs="Arial"/>
          <w:sz w:val="28"/>
          <w:szCs w:val="28"/>
        </w:rPr>
        <w:t xml:space="preserve"> N 273-ФЗ и другими федеральными законами в целях противодействия коррупции ввиду независящих от него обстоятельств.</w:t>
      </w:r>
    </w:p>
    <w:p w14:paraId="72C225BD"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15. По итогам рассмотрения вопроса, указанного в подпункте "б" пункта 9 настоящего Положения, комиссия принимает одно из следующих решений:</w:t>
      </w:r>
    </w:p>
    <w:p w14:paraId="1D2EB302"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а) признать, что при осуществлении лицом, замещающим муниципальную должность, своих полномочий не было допущено несоблюдения ограничений, запретов и неисполнение обязанностей, предусмотренных законодательством о противодействии коррупции (помимо обязанности по представлению сведений о доходах, расходах, об имуществе и обязательствах имущественного характера);</w:t>
      </w:r>
    </w:p>
    <w:p w14:paraId="23960435"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б) признать, что при осуществлении лицом, замещающим муниципальную должность, своих полномочий было допущено несоблюдение ограничений, запретов и неисполнение обязанностей, предусмотренных законодательством о противодействии коррупции (помимо обязанности по представлению сведений о доходах, расходах, об имуществе и обязательствах имущественного характера). В этом случае комиссия рекомендует Ачинскому окружному Совету депутатов применить к лицу, замещающему муниципальную должность, конкретную меру ответственности, за несоблюдение ограничений и </w:t>
      </w:r>
      <w:r w:rsidRPr="00280F76">
        <w:rPr>
          <w:rFonts w:ascii="Arial" w:hAnsi="Arial" w:cs="Arial"/>
          <w:sz w:val="28"/>
          <w:szCs w:val="28"/>
        </w:rPr>
        <w:lastRenderedPageBreak/>
        <w:t xml:space="preserve">запретов, требований о предотвращении или об урегулировании конфликта интересов и неисполнение обязанностей, установленных законодательством в целях противодействия коррупции, за исключением случаев, если данное коррупционное правонарушение стало следствием установленной Комиссией, невозможности соблюдения лицом, замещающим муниципальную должность ограничений и запретов, требований о предотвращении или об урегулировании конфликта интересов, а также исполнения обязанностей, установленных Федеральным </w:t>
      </w:r>
      <w:hyperlink r:id="rId15">
        <w:r w:rsidRPr="00280F76">
          <w:rPr>
            <w:rFonts w:ascii="Arial" w:hAnsi="Arial" w:cs="Arial"/>
            <w:sz w:val="28"/>
            <w:szCs w:val="28"/>
          </w:rPr>
          <w:t>законом</w:t>
        </w:r>
      </w:hyperlink>
      <w:r w:rsidRPr="00280F76">
        <w:rPr>
          <w:rFonts w:ascii="Arial" w:hAnsi="Arial" w:cs="Arial"/>
          <w:sz w:val="28"/>
          <w:szCs w:val="28"/>
        </w:rPr>
        <w:t xml:space="preserve"> N 273-ФЗ и другими федеральными законами в целях противодействия коррупции ввиду независящих от него обстоятельств.</w:t>
      </w:r>
    </w:p>
    <w:p w14:paraId="4D2C2CBC"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16. По итогам рассмотрения вопроса, указанного в подпункте "в" пункта 9 настоящего Положения, комиссия принимает одно из следующих решений:</w:t>
      </w:r>
    </w:p>
    <w:p w14:paraId="32BD0D14"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а) установить, что сведения, предусмотренные </w:t>
      </w:r>
      <w:hyperlink r:id="rId16">
        <w:r w:rsidRPr="00280F76">
          <w:rPr>
            <w:rFonts w:ascii="Arial" w:hAnsi="Arial" w:cs="Arial"/>
            <w:sz w:val="28"/>
            <w:szCs w:val="28"/>
          </w:rPr>
          <w:t>частью 1 статьи 3</w:t>
        </w:r>
      </w:hyperlink>
      <w:r w:rsidRPr="00280F76">
        <w:rPr>
          <w:rFonts w:ascii="Arial" w:hAnsi="Arial" w:cs="Arial"/>
          <w:sz w:val="28"/>
          <w:szCs w:val="28"/>
        </w:rPr>
        <w:t xml:space="preserve"> Федерального закона от 03.12.2012 N 230-ФЗ "О контроле за соответствием расходов лиц, замещающих государственные должности, и иных лиц их доходам", представленные лицом, замещающим муниципальную должность, являются достоверными и полными;</w:t>
      </w:r>
    </w:p>
    <w:p w14:paraId="19AB7782"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б) установить, что сведения, предусмотренные </w:t>
      </w:r>
      <w:hyperlink r:id="rId17">
        <w:r w:rsidRPr="00280F76">
          <w:rPr>
            <w:rFonts w:ascii="Arial" w:hAnsi="Arial" w:cs="Arial"/>
            <w:sz w:val="28"/>
            <w:szCs w:val="28"/>
          </w:rPr>
          <w:t>частью 1 статьи 3</w:t>
        </w:r>
      </w:hyperlink>
      <w:r w:rsidRPr="00280F76">
        <w:rPr>
          <w:rFonts w:ascii="Arial" w:hAnsi="Arial" w:cs="Arial"/>
          <w:sz w:val="28"/>
          <w:szCs w:val="28"/>
        </w:rPr>
        <w:t xml:space="preserve"> Федерального закона от 03.12.2012 N 230-ФЗ "О контроле за соответствием расходов лиц, замещающих государственные должности, и иных лиц их доходам", представленные лицом, замещающим муниципальную должность, являются недостоверными и (или) неполными. В этом случае комиссия рекомендует Ачинскому окружному Совету депутатов применить к лицу, замещающему муниципальную должность, конкретную меру ответственности, за исключением случаев, если данное коррупционное правонарушение стало следствием установленной Комиссией, невозможности соблюдения лицом, замещающим муниципальную должность ограничений и запретов, требований о предотвращении или об урегулировании конфликта интересов, а также исполнения обязанностей, установленных Федеральным </w:t>
      </w:r>
      <w:hyperlink r:id="rId18">
        <w:r w:rsidRPr="00280F76">
          <w:rPr>
            <w:rFonts w:ascii="Arial" w:hAnsi="Arial" w:cs="Arial"/>
            <w:sz w:val="28"/>
            <w:szCs w:val="28"/>
          </w:rPr>
          <w:t>законом</w:t>
        </w:r>
      </w:hyperlink>
      <w:r w:rsidRPr="00280F76">
        <w:rPr>
          <w:rFonts w:ascii="Arial" w:hAnsi="Arial" w:cs="Arial"/>
          <w:sz w:val="28"/>
          <w:szCs w:val="28"/>
        </w:rPr>
        <w:t xml:space="preserve"> N 273-ФЗ и другими федеральными законами в целях противодействия коррупции ввиду независящих от него обстоятельств.</w:t>
      </w:r>
    </w:p>
    <w:p w14:paraId="62147564"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17. По итогам рассмотрения вопроса, указанного в подпункте "г" пункта 9 настоящего Положения, комиссия принимает одно из следующих решений:</w:t>
      </w:r>
    </w:p>
    <w:p w14:paraId="45E85BE3"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а) установить, что в рассматриваемом случае имеется причинно-следственная связь между возникновением обстоятельств, указанных лицом, замещающим муниципальную должность, в качестве не зависящих от него, препятствующих соблюдению ограничений и запретов, требований о предотвращении или об урегулировании конфликта интересов, а также исполнению обязанностей, </w:t>
      </w:r>
      <w:r w:rsidRPr="00280F76">
        <w:rPr>
          <w:rFonts w:ascii="Arial" w:hAnsi="Arial" w:cs="Arial"/>
          <w:sz w:val="28"/>
          <w:szCs w:val="28"/>
        </w:rPr>
        <w:lastRenderedPageBreak/>
        <w:t xml:space="preserve">установленных Федеральным </w:t>
      </w:r>
      <w:hyperlink r:id="rId19">
        <w:r w:rsidRPr="00280F76">
          <w:rPr>
            <w:rFonts w:ascii="Arial" w:hAnsi="Arial" w:cs="Arial"/>
            <w:sz w:val="28"/>
            <w:szCs w:val="28"/>
          </w:rPr>
          <w:t>законом</w:t>
        </w:r>
      </w:hyperlink>
      <w:r w:rsidRPr="00280F76">
        <w:rPr>
          <w:rFonts w:ascii="Arial" w:hAnsi="Arial" w:cs="Arial"/>
          <w:sz w:val="28"/>
          <w:szCs w:val="28"/>
        </w:rPr>
        <w:t xml:space="preserve"> N 273-ФЗ и другими федеральными законами в целях противодействия коррупции и невозможностью соблюдения таких ограничений, запретов и требований, а также исполнения таких обязанностей. В этом случае комиссия рекомендует Ачинскому окружному Совету депутатов освободить лицо, замещающее муниципальную должность, от установленной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предусмотренных законодательством в целях противодействия коррупции;</w:t>
      </w:r>
    </w:p>
    <w:p w14:paraId="7E19F624"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б) установить, что в рассматриваемом случае отсутствует причинно-следственная связь между возникновением обстоятельств, указанных лицом, замещающим муниципальную должность, в качестве не зависящих от него, препятствующих соблюдению ограничений и запретов, требований о предотвращении или об урегулировании конфликта интересов, а также исполнению обязанностей, установленных Федеральным </w:t>
      </w:r>
      <w:hyperlink r:id="rId20">
        <w:r w:rsidRPr="00280F76">
          <w:rPr>
            <w:rFonts w:ascii="Arial" w:hAnsi="Arial" w:cs="Arial"/>
            <w:sz w:val="28"/>
            <w:szCs w:val="28"/>
          </w:rPr>
          <w:t>законом</w:t>
        </w:r>
      </w:hyperlink>
      <w:r w:rsidRPr="00280F76">
        <w:rPr>
          <w:rFonts w:ascii="Arial" w:hAnsi="Arial" w:cs="Arial"/>
          <w:sz w:val="28"/>
          <w:szCs w:val="28"/>
        </w:rPr>
        <w:t xml:space="preserve"> N 273-ФЗ и другими федеральными законами в целях противодействия коррупции и невозможностью соблюдения таких ограничений, запретов и требований, а также исполнения таких обязанностей. В этом случае комиссия рекомендует Ачинскому окружному Совету депутатов применить к лицу, замещающему муниципальную должность, конкретную меру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установленной законодательством в целях противодействия коррупции.</w:t>
      </w:r>
    </w:p>
    <w:p w14:paraId="4504CBBF"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18. По итогам рассмотрения вопроса, указанного в подпункте "д" пункта 9 настоящего Положения, комиссия принимает одно из следующих решений:</w:t>
      </w:r>
    </w:p>
    <w:p w14:paraId="64094436"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а) признать, что при осуществлении полномочий лицом, представившим уведомление, конфликт интересов отсутствует;</w:t>
      </w:r>
    </w:p>
    <w:p w14:paraId="528AC60D" w14:textId="77777777" w:rsidR="00F01CFD" w:rsidRPr="00280F76" w:rsidRDefault="00F01CFD" w:rsidP="00280F76">
      <w:pPr>
        <w:pStyle w:val="ConsPlusNormal"/>
        <w:ind w:firstLine="540"/>
        <w:jc w:val="both"/>
        <w:rPr>
          <w:rFonts w:ascii="Arial" w:hAnsi="Arial" w:cs="Arial"/>
          <w:sz w:val="28"/>
          <w:szCs w:val="28"/>
        </w:rPr>
      </w:pPr>
      <w:bookmarkStart w:id="2" w:name="P103"/>
      <w:bookmarkEnd w:id="2"/>
      <w:r w:rsidRPr="00280F76">
        <w:rPr>
          <w:rFonts w:ascii="Arial" w:hAnsi="Arial" w:cs="Arial"/>
          <w:sz w:val="28"/>
          <w:szCs w:val="28"/>
        </w:rPr>
        <w:t>б) признать, что при осуществлении полномочий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уведомление, принять меры по предотвращению или урегулированию конфликта интересов.</w:t>
      </w:r>
    </w:p>
    <w:p w14:paraId="30DCB2EC"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О принятом решении секретарь комиссии уведомляет Ачинский окружной Совет депутатов;</w:t>
      </w:r>
    </w:p>
    <w:p w14:paraId="1DC8C52E" w14:textId="77777777" w:rsidR="00F01CFD" w:rsidRPr="00280F76" w:rsidRDefault="00F01CFD" w:rsidP="00280F76">
      <w:pPr>
        <w:pStyle w:val="ConsPlusNormal"/>
        <w:ind w:firstLine="540"/>
        <w:jc w:val="both"/>
        <w:rPr>
          <w:rFonts w:ascii="Arial" w:hAnsi="Arial" w:cs="Arial"/>
          <w:sz w:val="28"/>
          <w:szCs w:val="28"/>
        </w:rPr>
      </w:pPr>
      <w:bookmarkStart w:id="3" w:name="P105"/>
      <w:bookmarkEnd w:id="3"/>
      <w:r w:rsidRPr="00280F76">
        <w:rPr>
          <w:rFonts w:ascii="Arial" w:hAnsi="Arial" w:cs="Arial"/>
          <w:sz w:val="28"/>
          <w:szCs w:val="28"/>
        </w:rPr>
        <w:t xml:space="preserve">в) признать, что лицом, представившим уведомление, не соблюдались требования об урегулировании конфликта интересов. О принятом решении председатель комиссии уведомляет Ачинский окружной Совет депутатов, для рассмотрения вопроса о применении к лицу, замещающему муниципальную должность, меры ответственности, предусмотренной законодательством Российской Федерации, за исключением случаев, если данное коррупционное </w:t>
      </w:r>
      <w:r w:rsidRPr="00280F76">
        <w:rPr>
          <w:rFonts w:ascii="Arial" w:hAnsi="Arial" w:cs="Arial"/>
          <w:sz w:val="28"/>
          <w:szCs w:val="28"/>
        </w:rPr>
        <w:lastRenderedPageBreak/>
        <w:t xml:space="preserve">правонарушение стало следствием установленной Комиссией, невозможности соблюдения лицом, замещающим муниципальную должность ограничений и запретов, требований о предотвращении или об урегулировании конфликта интересов, а также исполнения обязанностей, установленных Федеральным </w:t>
      </w:r>
      <w:hyperlink r:id="rId21">
        <w:r w:rsidRPr="00280F76">
          <w:rPr>
            <w:rFonts w:ascii="Arial" w:hAnsi="Arial" w:cs="Arial"/>
            <w:sz w:val="28"/>
            <w:szCs w:val="28"/>
          </w:rPr>
          <w:t>законом</w:t>
        </w:r>
      </w:hyperlink>
      <w:r w:rsidRPr="00280F76">
        <w:rPr>
          <w:rFonts w:ascii="Arial" w:hAnsi="Arial" w:cs="Arial"/>
          <w:sz w:val="28"/>
          <w:szCs w:val="28"/>
        </w:rPr>
        <w:t xml:space="preserve"> N 273-ФЗ и другими федеральными законами в целях противодействия коррупции ввиду независящих от него обстоятельств.</w:t>
      </w:r>
    </w:p>
    <w:p w14:paraId="3A412717"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В случае принятия комиссией решения, предусмотренного </w:t>
      </w:r>
      <w:hyperlink w:anchor="P103">
        <w:r w:rsidRPr="00280F76">
          <w:rPr>
            <w:rFonts w:ascii="Arial" w:hAnsi="Arial" w:cs="Arial"/>
            <w:sz w:val="28"/>
            <w:szCs w:val="28"/>
          </w:rPr>
          <w:t>подпунктом "б"</w:t>
        </w:r>
      </w:hyperlink>
      <w:r w:rsidRPr="00280F76">
        <w:rPr>
          <w:rFonts w:ascii="Arial" w:hAnsi="Arial" w:cs="Arial"/>
          <w:sz w:val="28"/>
          <w:szCs w:val="28"/>
        </w:rPr>
        <w:t xml:space="preserve"> или </w:t>
      </w:r>
      <w:hyperlink w:anchor="P105">
        <w:r w:rsidRPr="00280F76">
          <w:rPr>
            <w:rFonts w:ascii="Arial" w:hAnsi="Arial" w:cs="Arial"/>
            <w:sz w:val="28"/>
            <w:szCs w:val="28"/>
          </w:rPr>
          <w:t>подпунктом "в" пункта 18</w:t>
        </w:r>
      </w:hyperlink>
      <w:r w:rsidRPr="00280F76">
        <w:rPr>
          <w:rFonts w:ascii="Arial" w:hAnsi="Arial" w:cs="Arial"/>
          <w:sz w:val="28"/>
          <w:szCs w:val="28"/>
        </w:rPr>
        <w:t xml:space="preserve"> настоящего Положения, в отношении заместителя председателя Контрольно-счетной палаты Ачинского муниципального округа, аудитора Контрольно-счетной палаты Ачинского муниципального округа копия решения дополнительно направляется председателю Контрольно-счетной палаты Ачинского муниципального округа.</w:t>
      </w:r>
    </w:p>
    <w:p w14:paraId="70856BBA"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19. Решения комиссии принимаются большинством голосов от числа присутствующих членов комиссии и оформляются протоколом. В случае равенства голосов решающим является голос председательствующего на заседании комиссии. Протокол заседания комиссии подписывается всеми членами комиссии, присутствующими на заседании.</w:t>
      </w:r>
    </w:p>
    <w:p w14:paraId="4982BE9F"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В протоколе заседания комиссии указываются:</w:t>
      </w:r>
    </w:p>
    <w:p w14:paraId="37D7C3F0"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а) дата заседания комиссии, фамилии, имена, отчества членов комиссии и других лиц, присутствующих на заседании;</w:t>
      </w:r>
    </w:p>
    <w:p w14:paraId="6B84906C"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б) формулировка каждого из рассматриваемых на заседании комиссии вопросов с указанием фамилии, имени, отчества, должности лица, замещающего муниципальную должность, в отношении которого рассматривается вопрос;</w:t>
      </w:r>
    </w:p>
    <w:p w14:paraId="57A56EF4"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в) предъявляемые к лицу, замещающему муниципальную должность, вопросы, материалы, на которых они основываются;</w:t>
      </w:r>
    </w:p>
    <w:p w14:paraId="009E59E4"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г) содержание пояснений лица, замещающего муниципальную должность, и других </w:t>
      </w:r>
      <w:proofErr w:type="gramStart"/>
      <w:r w:rsidRPr="00280F76">
        <w:rPr>
          <w:rFonts w:ascii="Arial" w:hAnsi="Arial" w:cs="Arial"/>
          <w:sz w:val="28"/>
          <w:szCs w:val="28"/>
        </w:rPr>
        <w:t>лиц по существу</w:t>
      </w:r>
      <w:proofErr w:type="gramEnd"/>
      <w:r w:rsidRPr="00280F76">
        <w:rPr>
          <w:rFonts w:ascii="Arial" w:hAnsi="Arial" w:cs="Arial"/>
          <w:sz w:val="28"/>
          <w:szCs w:val="28"/>
        </w:rPr>
        <w:t xml:space="preserve"> предъявляемых претензий;</w:t>
      </w:r>
    </w:p>
    <w:p w14:paraId="55EB2BBC"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д) фамилии, имена, отчества выступивших на заседании лиц и краткое изложение их выступлений;</w:t>
      </w:r>
    </w:p>
    <w:p w14:paraId="39F9B612"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е) источник информации, содержащей основания для проведения заседания Комиссии, дата поступления информации в комиссию;</w:t>
      </w:r>
    </w:p>
    <w:p w14:paraId="3BCAAFA0"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ж) другие сведения;</w:t>
      </w:r>
    </w:p>
    <w:p w14:paraId="69C053DB"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з) результаты голосования;</w:t>
      </w:r>
    </w:p>
    <w:p w14:paraId="125DE462"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и) решение и обоснование его принятия.</w:t>
      </w:r>
    </w:p>
    <w:p w14:paraId="370F45B0"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20.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должно быть ознакомлено лицо, замещающее муниципальную должность.</w:t>
      </w:r>
    </w:p>
    <w:p w14:paraId="5FF152B8"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 xml:space="preserve">21. Копии протокола заседания комиссии направляются секретарем комиссии в течение 5 рабочих дней со дня заседания в </w:t>
      </w:r>
      <w:r w:rsidRPr="00280F76">
        <w:rPr>
          <w:rFonts w:ascii="Arial" w:hAnsi="Arial" w:cs="Arial"/>
          <w:sz w:val="28"/>
          <w:szCs w:val="28"/>
        </w:rPr>
        <w:lastRenderedPageBreak/>
        <w:t>Ачинский окружной Совет депутатов, а также в виде выписок из него - лицу, замещающему муниципальную должность, а также по решению комиссии - иным заинтересованным лицам.</w:t>
      </w:r>
    </w:p>
    <w:p w14:paraId="47FF3842"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23. Ачинский окружной Совет депутатов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лицу, замещающему муниципальную должность,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14:paraId="251E0688" w14:textId="77777777" w:rsidR="00F01CFD" w:rsidRPr="00280F76" w:rsidRDefault="00F01CFD" w:rsidP="00280F76">
      <w:pPr>
        <w:pStyle w:val="ConsPlusNormal"/>
        <w:ind w:firstLine="540"/>
        <w:jc w:val="both"/>
        <w:rPr>
          <w:rFonts w:ascii="Arial" w:hAnsi="Arial" w:cs="Arial"/>
          <w:sz w:val="28"/>
          <w:szCs w:val="28"/>
        </w:rPr>
      </w:pPr>
      <w:r w:rsidRPr="00280F76">
        <w:rPr>
          <w:rFonts w:ascii="Arial" w:hAnsi="Arial" w:cs="Arial"/>
          <w:sz w:val="28"/>
          <w:szCs w:val="28"/>
        </w:rPr>
        <w:t>О рассмотрении рекомендаций комиссии и принятом решении председатель Ачинского окружного Совета депутатов в письменной форме уведомляет комиссию в месячный срок со дня поступления протокола заседания комиссии. Решение Ачинского окружного Совета депутатов оглашается на ближайшем заседании комиссии и принимается к сведению без обсуждения.</w:t>
      </w:r>
    </w:p>
    <w:p w14:paraId="0BED5EFC" w14:textId="77777777" w:rsidR="00F01CFD" w:rsidRPr="00280F76" w:rsidRDefault="00F01CFD" w:rsidP="00280F76">
      <w:pPr>
        <w:pStyle w:val="ConsPlusNormal"/>
        <w:ind w:firstLine="540"/>
        <w:jc w:val="both"/>
        <w:rPr>
          <w:rFonts w:ascii="Arial" w:hAnsi="Arial" w:cs="Arial"/>
          <w:sz w:val="28"/>
          <w:szCs w:val="28"/>
        </w:rPr>
      </w:pPr>
    </w:p>
    <w:p w14:paraId="2C619947" w14:textId="77777777" w:rsidR="00F01CFD" w:rsidRPr="00280F76" w:rsidRDefault="00F01CFD" w:rsidP="00280F76">
      <w:pPr>
        <w:pStyle w:val="ConsPlusNormal"/>
        <w:ind w:firstLine="540"/>
        <w:jc w:val="both"/>
        <w:rPr>
          <w:rFonts w:ascii="Arial" w:hAnsi="Arial" w:cs="Arial"/>
          <w:sz w:val="28"/>
          <w:szCs w:val="28"/>
        </w:rPr>
      </w:pPr>
    </w:p>
    <w:p w14:paraId="37420752" w14:textId="77777777" w:rsidR="00F01CFD" w:rsidRPr="00280F76" w:rsidRDefault="00F01CFD" w:rsidP="00280F76">
      <w:pPr>
        <w:pStyle w:val="ConsPlusNormal"/>
        <w:ind w:firstLine="540"/>
        <w:jc w:val="both"/>
        <w:rPr>
          <w:rFonts w:ascii="Arial" w:hAnsi="Arial" w:cs="Arial"/>
          <w:sz w:val="28"/>
          <w:szCs w:val="28"/>
          <w:lang w:val="en-US"/>
        </w:rPr>
      </w:pPr>
    </w:p>
    <w:p w14:paraId="2733D84F" w14:textId="77777777" w:rsidR="00280F76" w:rsidRPr="00280F76" w:rsidRDefault="00280F76" w:rsidP="00280F76">
      <w:pPr>
        <w:pStyle w:val="ConsPlusNormal"/>
        <w:ind w:firstLine="540"/>
        <w:jc w:val="both"/>
        <w:rPr>
          <w:rFonts w:ascii="Arial" w:hAnsi="Arial" w:cs="Arial"/>
          <w:sz w:val="28"/>
          <w:szCs w:val="28"/>
          <w:lang w:val="en-US"/>
        </w:rPr>
      </w:pPr>
    </w:p>
    <w:p w14:paraId="516955B3" w14:textId="77777777" w:rsidR="00280F76" w:rsidRPr="00280F76" w:rsidRDefault="00280F76" w:rsidP="00280F76">
      <w:pPr>
        <w:pStyle w:val="ConsPlusNormal"/>
        <w:ind w:firstLine="540"/>
        <w:jc w:val="both"/>
        <w:rPr>
          <w:rFonts w:ascii="Arial" w:hAnsi="Arial" w:cs="Arial"/>
          <w:sz w:val="28"/>
          <w:szCs w:val="28"/>
          <w:lang w:val="en-US"/>
        </w:rPr>
      </w:pPr>
    </w:p>
    <w:p w14:paraId="753B5ED6" w14:textId="77777777" w:rsidR="00280F76" w:rsidRPr="00280F76" w:rsidRDefault="00280F76" w:rsidP="00280F76">
      <w:pPr>
        <w:pStyle w:val="ConsPlusNormal"/>
        <w:ind w:firstLine="540"/>
        <w:jc w:val="both"/>
        <w:rPr>
          <w:rFonts w:ascii="Arial" w:hAnsi="Arial" w:cs="Arial"/>
          <w:sz w:val="28"/>
          <w:szCs w:val="28"/>
          <w:lang w:val="en-US"/>
        </w:rPr>
      </w:pPr>
    </w:p>
    <w:p w14:paraId="2C66D8AE" w14:textId="77777777" w:rsidR="00280F76" w:rsidRPr="00280F76" w:rsidRDefault="00280F76" w:rsidP="00280F76">
      <w:pPr>
        <w:pStyle w:val="ConsPlusNormal"/>
        <w:ind w:firstLine="540"/>
        <w:jc w:val="both"/>
        <w:rPr>
          <w:rFonts w:ascii="Arial" w:hAnsi="Arial" w:cs="Arial"/>
          <w:sz w:val="28"/>
          <w:szCs w:val="28"/>
          <w:lang w:val="en-US"/>
        </w:rPr>
      </w:pPr>
    </w:p>
    <w:p w14:paraId="309E77A6" w14:textId="77777777" w:rsidR="00280F76" w:rsidRPr="00280F76" w:rsidRDefault="00280F76" w:rsidP="00280F76">
      <w:pPr>
        <w:pStyle w:val="ConsPlusNormal"/>
        <w:ind w:firstLine="540"/>
        <w:jc w:val="both"/>
        <w:rPr>
          <w:rFonts w:ascii="Arial" w:hAnsi="Arial" w:cs="Arial"/>
          <w:sz w:val="28"/>
          <w:szCs w:val="28"/>
          <w:lang w:val="en-US"/>
        </w:rPr>
      </w:pPr>
    </w:p>
    <w:p w14:paraId="05392327" w14:textId="77777777" w:rsidR="00280F76" w:rsidRPr="00280F76" w:rsidRDefault="00280F76" w:rsidP="00280F76">
      <w:pPr>
        <w:pStyle w:val="ConsPlusNormal"/>
        <w:ind w:firstLine="540"/>
        <w:jc w:val="both"/>
        <w:rPr>
          <w:rFonts w:ascii="Arial" w:hAnsi="Arial" w:cs="Arial"/>
          <w:sz w:val="28"/>
          <w:szCs w:val="28"/>
          <w:lang w:val="en-US"/>
        </w:rPr>
      </w:pPr>
    </w:p>
    <w:p w14:paraId="1734A5BF" w14:textId="77777777" w:rsidR="00280F76" w:rsidRPr="00280F76" w:rsidRDefault="00280F76" w:rsidP="00280F76">
      <w:pPr>
        <w:pStyle w:val="ConsPlusNormal"/>
        <w:ind w:firstLine="540"/>
        <w:jc w:val="both"/>
        <w:rPr>
          <w:rFonts w:ascii="Arial" w:hAnsi="Arial" w:cs="Arial"/>
          <w:sz w:val="28"/>
          <w:szCs w:val="28"/>
          <w:lang w:val="en-US"/>
        </w:rPr>
      </w:pPr>
    </w:p>
    <w:p w14:paraId="4D13007D" w14:textId="77777777" w:rsidR="00280F76" w:rsidRPr="00280F76" w:rsidRDefault="00280F76" w:rsidP="00280F76">
      <w:pPr>
        <w:pStyle w:val="ConsPlusNormal"/>
        <w:ind w:firstLine="540"/>
        <w:jc w:val="both"/>
        <w:rPr>
          <w:rFonts w:ascii="Arial" w:hAnsi="Arial" w:cs="Arial"/>
          <w:sz w:val="28"/>
          <w:szCs w:val="28"/>
          <w:lang w:val="en-US"/>
        </w:rPr>
      </w:pPr>
    </w:p>
    <w:p w14:paraId="3424E10E" w14:textId="77777777" w:rsidR="00280F76" w:rsidRPr="00280F76" w:rsidRDefault="00280F76" w:rsidP="00280F76">
      <w:pPr>
        <w:pStyle w:val="ConsPlusNormal"/>
        <w:ind w:firstLine="540"/>
        <w:jc w:val="both"/>
        <w:rPr>
          <w:rFonts w:ascii="Arial" w:hAnsi="Arial" w:cs="Arial"/>
          <w:sz w:val="28"/>
          <w:szCs w:val="28"/>
          <w:lang w:val="en-US"/>
        </w:rPr>
      </w:pPr>
    </w:p>
    <w:p w14:paraId="31E0E5AB" w14:textId="77777777" w:rsidR="00280F76" w:rsidRPr="00280F76" w:rsidRDefault="00280F76" w:rsidP="00280F76">
      <w:pPr>
        <w:pStyle w:val="ConsPlusNormal"/>
        <w:ind w:firstLine="540"/>
        <w:jc w:val="both"/>
        <w:rPr>
          <w:rFonts w:ascii="Arial" w:hAnsi="Arial" w:cs="Arial"/>
          <w:sz w:val="28"/>
          <w:szCs w:val="28"/>
          <w:lang w:val="en-US"/>
        </w:rPr>
      </w:pPr>
    </w:p>
    <w:p w14:paraId="38625819" w14:textId="77777777" w:rsidR="00280F76" w:rsidRPr="00280F76" w:rsidRDefault="00280F76" w:rsidP="00280F76">
      <w:pPr>
        <w:pStyle w:val="ConsPlusNormal"/>
        <w:ind w:firstLine="540"/>
        <w:jc w:val="both"/>
        <w:rPr>
          <w:rFonts w:ascii="Arial" w:hAnsi="Arial" w:cs="Arial"/>
          <w:sz w:val="28"/>
          <w:szCs w:val="28"/>
          <w:lang w:val="en-US"/>
        </w:rPr>
      </w:pPr>
    </w:p>
    <w:p w14:paraId="6BAF252B" w14:textId="77777777" w:rsidR="00280F76" w:rsidRPr="00280F76" w:rsidRDefault="00280F76" w:rsidP="00280F76">
      <w:pPr>
        <w:pStyle w:val="ConsPlusNormal"/>
        <w:ind w:firstLine="540"/>
        <w:jc w:val="both"/>
        <w:rPr>
          <w:rFonts w:ascii="Arial" w:hAnsi="Arial" w:cs="Arial"/>
          <w:sz w:val="28"/>
          <w:szCs w:val="28"/>
          <w:lang w:val="en-US"/>
        </w:rPr>
      </w:pPr>
    </w:p>
    <w:p w14:paraId="4622F514" w14:textId="77777777" w:rsidR="00280F76" w:rsidRPr="00280F76" w:rsidRDefault="00280F76" w:rsidP="00280F76">
      <w:pPr>
        <w:pStyle w:val="ConsPlusNormal"/>
        <w:ind w:firstLine="540"/>
        <w:jc w:val="both"/>
        <w:rPr>
          <w:rFonts w:ascii="Arial" w:hAnsi="Arial" w:cs="Arial"/>
          <w:sz w:val="28"/>
          <w:szCs w:val="28"/>
          <w:lang w:val="en-US"/>
        </w:rPr>
      </w:pPr>
    </w:p>
    <w:p w14:paraId="732B88B2" w14:textId="77777777" w:rsidR="00280F76" w:rsidRPr="00280F76" w:rsidRDefault="00280F76" w:rsidP="00280F76">
      <w:pPr>
        <w:pStyle w:val="ConsPlusNormal"/>
        <w:ind w:firstLine="540"/>
        <w:jc w:val="both"/>
        <w:rPr>
          <w:rFonts w:ascii="Arial" w:hAnsi="Arial" w:cs="Arial"/>
          <w:sz w:val="28"/>
          <w:szCs w:val="28"/>
          <w:lang w:val="en-US"/>
        </w:rPr>
      </w:pPr>
    </w:p>
    <w:p w14:paraId="64567EBC" w14:textId="77777777" w:rsidR="00280F76" w:rsidRPr="00280F76" w:rsidRDefault="00280F76" w:rsidP="00280F76">
      <w:pPr>
        <w:pStyle w:val="ConsPlusNormal"/>
        <w:ind w:firstLine="540"/>
        <w:jc w:val="both"/>
        <w:rPr>
          <w:rFonts w:ascii="Arial" w:hAnsi="Arial" w:cs="Arial"/>
          <w:sz w:val="28"/>
          <w:szCs w:val="28"/>
          <w:lang w:val="en-US"/>
        </w:rPr>
      </w:pPr>
    </w:p>
    <w:p w14:paraId="674BE451" w14:textId="77777777" w:rsidR="00280F76" w:rsidRPr="00280F76" w:rsidRDefault="00280F76" w:rsidP="00280F76">
      <w:pPr>
        <w:pStyle w:val="ConsPlusNormal"/>
        <w:ind w:firstLine="540"/>
        <w:jc w:val="both"/>
        <w:rPr>
          <w:rFonts w:ascii="Arial" w:hAnsi="Arial" w:cs="Arial"/>
          <w:sz w:val="28"/>
          <w:szCs w:val="28"/>
          <w:lang w:val="en-US"/>
        </w:rPr>
      </w:pPr>
    </w:p>
    <w:p w14:paraId="6755275B" w14:textId="77777777" w:rsidR="00280F76" w:rsidRPr="00280F76" w:rsidRDefault="00280F76" w:rsidP="00280F76">
      <w:pPr>
        <w:pStyle w:val="ConsPlusNormal"/>
        <w:ind w:firstLine="540"/>
        <w:jc w:val="both"/>
        <w:rPr>
          <w:rFonts w:ascii="Arial" w:hAnsi="Arial" w:cs="Arial"/>
          <w:sz w:val="28"/>
          <w:szCs w:val="28"/>
          <w:lang w:val="en-US"/>
        </w:rPr>
      </w:pPr>
    </w:p>
    <w:p w14:paraId="7CBFDE7F" w14:textId="77777777" w:rsidR="00280F76" w:rsidRPr="00280F76" w:rsidRDefault="00280F76" w:rsidP="00280F76">
      <w:pPr>
        <w:pStyle w:val="ConsPlusNormal"/>
        <w:ind w:firstLine="540"/>
        <w:jc w:val="both"/>
        <w:rPr>
          <w:rFonts w:ascii="Arial" w:hAnsi="Arial" w:cs="Arial"/>
          <w:sz w:val="28"/>
          <w:szCs w:val="28"/>
          <w:lang w:val="en-US"/>
        </w:rPr>
      </w:pPr>
    </w:p>
    <w:p w14:paraId="7221D53B" w14:textId="77777777" w:rsidR="00280F76" w:rsidRPr="00280F76" w:rsidRDefault="00280F76" w:rsidP="00280F76">
      <w:pPr>
        <w:pStyle w:val="ConsPlusNormal"/>
        <w:ind w:firstLine="540"/>
        <w:jc w:val="both"/>
        <w:rPr>
          <w:rFonts w:ascii="Arial" w:hAnsi="Arial" w:cs="Arial"/>
          <w:sz w:val="28"/>
          <w:szCs w:val="28"/>
          <w:lang w:val="en-US"/>
        </w:rPr>
      </w:pPr>
    </w:p>
    <w:p w14:paraId="2E519F1C" w14:textId="77777777" w:rsidR="00280F76" w:rsidRPr="00280F76" w:rsidRDefault="00280F76" w:rsidP="00280F76">
      <w:pPr>
        <w:pStyle w:val="ConsPlusNormal"/>
        <w:ind w:firstLine="540"/>
        <w:jc w:val="both"/>
        <w:rPr>
          <w:rFonts w:ascii="Arial" w:hAnsi="Arial" w:cs="Arial"/>
          <w:sz w:val="28"/>
          <w:szCs w:val="28"/>
          <w:lang w:val="en-US"/>
        </w:rPr>
      </w:pPr>
    </w:p>
    <w:p w14:paraId="36073FB9" w14:textId="77777777" w:rsidR="00280F76" w:rsidRPr="00280F76" w:rsidRDefault="00280F76" w:rsidP="00280F76">
      <w:pPr>
        <w:pStyle w:val="ConsPlusNormal"/>
        <w:ind w:firstLine="540"/>
        <w:jc w:val="both"/>
        <w:rPr>
          <w:rFonts w:ascii="Arial" w:hAnsi="Arial" w:cs="Arial"/>
          <w:sz w:val="28"/>
          <w:szCs w:val="28"/>
          <w:lang w:val="en-US"/>
        </w:rPr>
      </w:pPr>
    </w:p>
    <w:p w14:paraId="45DCD001" w14:textId="77777777" w:rsidR="00280F76" w:rsidRPr="00280F76" w:rsidRDefault="00280F76" w:rsidP="00280F76">
      <w:pPr>
        <w:pStyle w:val="ConsPlusNormal"/>
        <w:ind w:firstLine="540"/>
        <w:jc w:val="both"/>
        <w:rPr>
          <w:rFonts w:ascii="Arial" w:hAnsi="Arial" w:cs="Arial"/>
          <w:sz w:val="28"/>
          <w:szCs w:val="28"/>
          <w:lang w:val="en-US"/>
        </w:rPr>
      </w:pPr>
    </w:p>
    <w:p w14:paraId="6CBA0CB0" w14:textId="77777777" w:rsidR="00280F76" w:rsidRPr="00280F76" w:rsidRDefault="00280F76" w:rsidP="00280F76">
      <w:pPr>
        <w:pStyle w:val="ConsPlusNormal"/>
        <w:ind w:firstLine="540"/>
        <w:jc w:val="both"/>
        <w:rPr>
          <w:rFonts w:ascii="Arial" w:hAnsi="Arial" w:cs="Arial"/>
          <w:sz w:val="28"/>
          <w:szCs w:val="28"/>
          <w:lang w:val="en-US"/>
        </w:rPr>
      </w:pPr>
    </w:p>
    <w:p w14:paraId="7E1C5C69" w14:textId="77777777" w:rsidR="00280F76" w:rsidRPr="00280F76" w:rsidRDefault="00280F76" w:rsidP="00280F76">
      <w:pPr>
        <w:pStyle w:val="ConsPlusNormal"/>
        <w:ind w:firstLine="540"/>
        <w:jc w:val="both"/>
        <w:rPr>
          <w:rFonts w:ascii="Arial" w:hAnsi="Arial" w:cs="Arial"/>
          <w:sz w:val="28"/>
          <w:szCs w:val="28"/>
          <w:lang w:val="en-US"/>
        </w:rPr>
      </w:pPr>
    </w:p>
    <w:p w14:paraId="39F39107" w14:textId="77777777" w:rsidR="00280F76" w:rsidRPr="00280F76" w:rsidRDefault="00280F76" w:rsidP="00280F76">
      <w:pPr>
        <w:pStyle w:val="ConsPlusNormal"/>
        <w:ind w:firstLine="540"/>
        <w:jc w:val="both"/>
        <w:rPr>
          <w:rFonts w:ascii="Arial" w:hAnsi="Arial" w:cs="Arial"/>
          <w:sz w:val="28"/>
          <w:szCs w:val="28"/>
          <w:lang w:val="en-US"/>
        </w:rPr>
      </w:pPr>
    </w:p>
    <w:p w14:paraId="05CC5295" w14:textId="77777777" w:rsidR="00F01CFD" w:rsidRPr="00280F76" w:rsidRDefault="00F01CFD" w:rsidP="00280F76">
      <w:pPr>
        <w:pStyle w:val="ConsPlusNormal"/>
        <w:jc w:val="both"/>
        <w:rPr>
          <w:rFonts w:ascii="Arial" w:hAnsi="Arial" w:cs="Arial"/>
          <w:sz w:val="28"/>
          <w:szCs w:val="28"/>
          <w:lang w:val="en-US"/>
        </w:rPr>
      </w:pPr>
    </w:p>
    <w:p w14:paraId="0A88DA4D" w14:textId="77777777" w:rsidR="00F01CFD" w:rsidRPr="00280F76" w:rsidRDefault="00F01CFD" w:rsidP="00280F76">
      <w:pPr>
        <w:pStyle w:val="ConsPlusNormal"/>
        <w:jc w:val="right"/>
        <w:outlineLvl w:val="0"/>
        <w:rPr>
          <w:rFonts w:ascii="Arial" w:hAnsi="Arial" w:cs="Arial"/>
          <w:sz w:val="28"/>
          <w:szCs w:val="28"/>
        </w:rPr>
      </w:pPr>
      <w:r w:rsidRPr="00280F76">
        <w:rPr>
          <w:rFonts w:ascii="Arial" w:hAnsi="Arial" w:cs="Arial"/>
          <w:sz w:val="28"/>
          <w:szCs w:val="28"/>
        </w:rPr>
        <w:lastRenderedPageBreak/>
        <w:t>Приложение 2</w:t>
      </w:r>
    </w:p>
    <w:p w14:paraId="3F2B69FB"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к Решению</w:t>
      </w:r>
    </w:p>
    <w:p w14:paraId="7F8D89E3"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Ачинского окружного</w:t>
      </w:r>
    </w:p>
    <w:p w14:paraId="73EFC325"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Совета депутатов</w:t>
      </w:r>
    </w:p>
    <w:p w14:paraId="501E620B" w14:textId="77777777" w:rsidR="00F01CFD" w:rsidRPr="00280F76" w:rsidRDefault="00F01CFD" w:rsidP="00280F76">
      <w:pPr>
        <w:pStyle w:val="ConsPlusNormal"/>
        <w:jc w:val="right"/>
        <w:rPr>
          <w:rFonts w:ascii="Arial" w:hAnsi="Arial" w:cs="Arial"/>
          <w:sz w:val="28"/>
          <w:szCs w:val="28"/>
        </w:rPr>
      </w:pPr>
      <w:r w:rsidRPr="00280F76">
        <w:rPr>
          <w:rFonts w:ascii="Arial" w:hAnsi="Arial" w:cs="Arial"/>
          <w:sz w:val="28"/>
          <w:szCs w:val="28"/>
        </w:rPr>
        <w:t>от 27 февраля 2026 г. N 10-149р</w:t>
      </w:r>
    </w:p>
    <w:p w14:paraId="38A426B9" w14:textId="77777777" w:rsidR="00F01CFD" w:rsidRPr="00280F76" w:rsidRDefault="00F01CFD" w:rsidP="00280F76">
      <w:pPr>
        <w:pStyle w:val="ConsPlusNormal"/>
        <w:ind w:firstLine="540"/>
        <w:jc w:val="both"/>
        <w:rPr>
          <w:rFonts w:ascii="Arial" w:hAnsi="Arial" w:cs="Arial"/>
          <w:sz w:val="28"/>
          <w:szCs w:val="28"/>
        </w:rPr>
      </w:pPr>
    </w:p>
    <w:p w14:paraId="0C6E622C" w14:textId="77777777" w:rsidR="00F01CFD" w:rsidRPr="00280F76" w:rsidRDefault="00F01CFD" w:rsidP="00280F76">
      <w:pPr>
        <w:pStyle w:val="ConsPlusTitle"/>
        <w:jc w:val="center"/>
        <w:rPr>
          <w:rFonts w:ascii="Arial" w:hAnsi="Arial" w:cs="Arial"/>
          <w:sz w:val="28"/>
          <w:szCs w:val="28"/>
        </w:rPr>
      </w:pPr>
      <w:bookmarkStart w:id="4" w:name="P133"/>
      <w:bookmarkEnd w:id="4"/>
      <w:r w:rsidRPr="00280F76">
        <w:rPr>
          <w:rFonts w:ascii="Arial" w:hAnsi="Arial" w:cs="Arial"/>
          <w:sz w:val="28"/>
          <w:szCs w:val="28"/>
        </w:rPr>
        <w:t>СОСТАВ</w:t>
      </w:r>
    </w:p>
    <w:p w14:paraId="0E8333E2" w14:textId="5392CE8E" w:rsidR="00F01CFD" w:rsidRPr="00280F76" w:rsidRDefault="00F01CFD" w:rsidP="009F2C1A">
      <w:pPr>
        <w:pStyle w:val="ConsPlusTitle"/>
        <w:jc w:val="center"/>
        <w:rPr>
          <w:rFonts w:ascii="Arial" w:hAnsi="Arial" w:cs="Arial"/>
          <w:sz w:val="28"/>
          <w:szCs w:val="28"/>
        </w:rPr>
      </w:pPr>
      <w:r w:rsidRPr="00280F76">
        <w:rPr>
          <w:rFonts w:ascii="Arial" w:hAnsi="Arial" w:cs="Arial"/>
          <w:sz w:val="28"/>
          <w:szCs w:val="28"/>
        </w:rPr>
        <w:t>КОМИССИИ ПО СОБЛЮДЕНИЮ ЛИЦАМИ, ЗАМЕЩАЮЩИМИ МУНИЦИПАЛЬНЫЕ</w:t>
      </w:r>
      <w:r w:rsidR="009F2C1A" w:rsidRPr="009F2C1A">
        <w:rPr>
          <w:rFonts w:ascii="Arial" w:hAnsi="Arial" w:cs="Arial"/>
          <w:sz w:val="28"/>
          <w:szCs w:val="28"/>
        </w:rPr>
        <w:t xml:space="preserve"> </w:t>
      </w:r>
      <w:r w:rsidRPr="00280F76">
        <w:rPr>
          <w:rFonts w:ascii="Arial" w:hAnsi="Arial" w:cs="Arial"/>
          <w:sz w:val="28"/>
          <w:szCs w:val="28"/>
        </w:rPr>
        <w:t>ДОЛЖНОСТИ В АЧИНСКОМ МУНИЦИПАЛЬНОМ ОКРУГЕ, ТРЕБОВАНИЙ</w:t>
      </w:r>
      <w:r w:rsidR="009F2C1A" w:rsidRPr="009F2C1A">
        <w:rPr>
          <w:rFonts w:ascii="Arial" w:hAnsi="Arial" w:cs="Arial"/>
          <w:sz w:val="28"/>
          <w:szCs w:val="28"/>
        </w:rPr>
        <w:t xml:space="preserve"> </w:t>
      </w:r>
      <w:r w:rsidRPr="00280F76">
        <w:rPr>
          <w:rFonts w:ascii="Arial" w:hAnsi="Arial" w:cs="Arial"/>
          <w:sz w:val="28"/>
          <w:szCs w:val="28"/>
        </w:rPr>
        <w:t>ЗАКОНОДАТЕЛЬСТВА О ПРОТИВОДЕЙСТВИИ КОРРУПЦИИ</w:t>
      </w:r>
    </w:p>
    <w:p w14:paraId="5A6A1308" w14:textId="77777777" w:rsidR="00F01CFD" w:rsidRPr="00280F76" w:rsidRDefault="00F01CFD" w:rsidP="00280F76">
      <w:pPr>
        <w:pStyle w:val="ConsPlusTitle"/>
        <w:jc w:val="center"/>
        <w:rPr>
          <w:rFonts w:ascii="Arial" w:hAnsi="Arial" w:cs="Arial"/>
          <w:sz w:val="28"/>
          <w:szCs w:val="28"/>
        </w:rPr>
      </w:pPr>
      <w:r w:rsidRPr="00280F76">
        <w:rPr>
          <w:rFonts w:ascii="Arial" w:hAnsi="Arial" w:cs="Arial"/>
          <w:sz w:val="28"/>
          <w:szCs w:val="28"/>
        </w:rPr>
        <w:t>И УРЕГУЛИРОВАНИЮ КОНФЛИКТА ИНТЕРЕСОВ</w:t>
      </w:r>
    </w:p>
    <w:p w14:paraId="32690102" w14:textId="77777777" w:rsidR="00F01CFD" w:rsidRPr="00280F76" w:rsidRDefault="00F01CFD" w:rsidP="009F2C1A">
      <w:pPr>
        <w:pStyle w:val="ConsPlusNormal"/>
        <w:ind w:firstLine="540"/>
        <w:jc w:val="both"/>
        <w:rPr>
          <w:rFonts w:ascii="Arial" w:hAnsi="Arial" w:cs="Arial"/>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08"/>
        <w:gridCol w:w="454"/>
        <w:gridCol w:w="6009"/>
      </w:tblGrid>
      <w:tr w:rsidR="00280F76" w:rsidRPr="00280F76" w14:paraId="56C3EF8E" w14:textId="77777777">
        <w:tc>
          <w:tcPr>
            <w:tcW w:w="2608" w:type="dxa"/>
            <w:tcBorders>
              <w:top w:val="nil"/>
              <w:left w:val="nil"/>
              <w:bottom w:val="nil"/>
              <w:right w:val="nil"/>
            </w:tcBorders>
          </w:tcPr>
          <w:p w14:paraId="0158812C"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Никитин</w:t>
            </w:r>
          </w:p>
          <w:p w14:paraId="3B60277D"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Сергей Николаевич</w:t>
            </w:r>
          </w:p>
        </w:tc>
        <w:tc>
          <w:tcPr>
            <w:tcW w:w="454" w:type="dxa"/>
            <w:tcBorders>
              <w:top w:val="nil"/>
              <w:left w:val="nil"/>
              <w:bottom w:val="nil"/>
              <w:right w:val="nil"/>
            </w:tcBorders>
          </w:tcPr>
          <w:p w14:paraId="72D7AA38" w14:textId="77777777" w:rsidR="00F01CFD" w:rsidRPr="00280F76" w:rsidRDefault="00F01CFD" w:rsidP="009F2C1A">
            <w:pPr>
              <w:pStyle w:val="ConsPlusNormal"/>
              <w:jc w:val="center"/>
              <w:rPr>
                <w:rFonts w:ascii="Arial" w:hAnsi="Arial" w:cs="Arial"/>
                <w:sz w:val="28"/>
                <w:szCs w:val="28"/>
              </w:rPr>
            </w:pPr>
            <w:r w:rsidRPr="00280F76">
              <w:rPr>
                <w:rFonts w:ascii="Arial" w:hAnsi="Arial" w:cs="Arial"/>
                <w:sz w:val="28"/>
                <w:szCs w:val="28"/>
              </w:rPr>
              <w:t>-</w:t>
            </w:r>
          </w:p>
        </w:tc>
        <w:tc>
          <w:tcPr>
            <w:tcW w:w="6009" w:type="dxa"/>
            <w:tcBorders>
              <w:top w:val="nil"/>
              <w:left w:val="nil"/>
              <w:bottom w:val="nil"/>
              <w:right w:val="nil"/>
            </w:tcBorders>
          </w:tcPr>
          <w:p w14:paraId="56AA1A68" w14:textId="77777777" w:rsidR="00F01CFD" w:rsidRPr="00280F76" w:rsidRDefault="00F01CFD" w:rsidP="009F2C1A">
            <w:pPr>
              <w:pStyle w:val="ConsPlusNormal"/>
              <w:jc w:val="both"/>
              <w:rPr>
                <w:rFonts w:ascii="Arial" w:hAnsi="Arial" w:cs="Arial"/>
                <w:sz w:val="28"/>
                <w:szCs w:val="28"/>
              </w:rPr>
            </w:pPr>
            <w:r w:rsidRPr="00280F76">
              <w:rPr>
                <w:rFonts w:ascii="Arial" w:hAnsi="Arial" w:cs="Arial"/>
                <w:sz w:val="28"/>
                <w:szCs w:val="28"/>
              </w:rPr>
              <w:t>председатель комиссии, председатель Ачинского окружного Совета депутатов</w:t>
            </w:r>
          </w:p>
        </w:tc>
      </w:tr>
      <w:tr w:rsidR="00280F76" w:rsidRPr="00280F76" w14:paraId="5DC335CD" w14:textId="77777777">
        <w:tc>
          <w:tcPr>
            <w:tcW w:w="2608" w:type="dxa"/>
            <w:tcBorders>
              <w:top w:val="nil"/>
              <w:left w:val="nil"/>
              <w:bottom w:val="nil"/>
              <w:right w:val="nil"/>
            </w:tcBorders>
          </w:tcPr>
          <w:p w14:paraId="35CA0A61" w14:textId="77777777" w:rsidR="00F01CFD" w:rsidRPr="00280F76" w:rsidRDefault="00F01CFD" w:rsidP="009F2C1A">
            <w:pPr>
              <w:pStyle w:val="ConsPlusNormal"/>
              <w:rPr>
                <w:rFonts w:ascii="Arial" w:hAnsi="Arial" w:cs="Arial"/>
                <w:sz w:val="28"/>
                <w:szCs w:val="28"/>
              </w:rPr>
            </w:pPr>
            <w:proofErr w:type="spellStart"/>
            <w:r w:rsidRPr="00280F76">
              <w:rPr>
                <w:rFonts w:ascii="Arial" w:hAnsi="Arial" w:cs="Arial"/>
                <w:sz w:val="28"/>
                <w:szCs w:val="28"/>
              </w:rPr>
              <w:t>Озереденко</w:t>
            </w:r>
            <w:proofErr w:type="spellEnd"/>
          </w:p>
          <w:p w14:paraId="22FD0561"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Владимир Николаевич</w:t>
            </w:r>
          </w:p>
        </w:tc>
        <w:tc>
          <w:tcPr>
            <w:tcW w:w="454" w:type="dxa"/>
            <w:tcBorders>
              <w:top w:val="nil"/>
              <w:left w:val="nil"/>
              <w:bottom w:val="nil"/>
              <w:right w:val="nil"/>
            </w:tcBorders>
          </w:tcPr>
          <w:p w14:paraId="5FC4216B" w14:textId="77777777" w:rsidR="00F01CFD" w:rsidRPr="00280F76" w:rsidRDefault="00F01CFD" w:rsidP="009F2C1A">
            <w:pPr>
              <w:pStyle w:val="ConsPlusNormal"/>
              <w:jc w:val="center"/>
              <w:rPr>
                <w:rFonts w:ascii="Arial" w:hAnsi="Arial" w:cs="Arial"/>
                <w:sz w:val="28"/>
                <w:szCs w:val="28"/>
              </w:rPr>
            </w:pPr>
            <w:r w:rsidRPr="00280F76">
              <w:rPr>
                <w:rFonts w:ascii="Arial" w:hAnsi="Arial" w:cs="Arial"/>
                <w:sz w:val="28"/>
                <w:szCs w:val="28"/>
              </w:rPr>
              <w:t>-</w:t>
            </w:r>
          </w:p>
        </w:tc>
        <w:tc>
          <w:tcPr>
            <w:tcW w:w="6009" w:type="dxa"/>
            <w:tcBorders>
              <w:top w:val="nil"/>
              <w:left w:val="nil"/>
              <w:bottom w:val="nil"/>
              <w:right w:val="nil"/>
            </w:tcBorders>
          </w:tcPr>
          <w:p w14:paraId="0242F525" w14:textId="77777777" w:rsidR="00F01CFD" w:rsidRPr="00280F76" w:rsidRDefault="00F01CFD" w:rsidP="009F2C1A">
            <w:pPr>
              <w:pStyle w:val="ConsPlusNormal"/>
              <w:jc w:val="both"/>
              <w:rPr>
                <w:rFonts w:ascii="Arial" w:hAnsi="Arial" w:cs="Arial"/>
                <w:sz w:val="28"/>
                <w:szCs w:val="28"/>
              </w:rPr>
            </w:pPr>
            <w:r w:rsidRPr="00280F76">
              <w:rPr>
                <w:rFonts w:ascii="Arial" w:hAnsi="Arial" w:cs="Arial"/>
                <w:sz w:val="28"/>
                <w:szCs w:val="28"/>
              </w:rPr>
              <w:t>заместитель председателя комиссии, депутат Ачинского окружного Совета депутатов</w:t>
            </w:r>
          </w:p>
        </w:tc>
      </w:tr>
      <w:tr w:rsidR="00280F76" w:rsidRPr="00280F76" w14:paraId="3A857B26" w14:textId="77777777">
        <w:tc>
          <w:tcPr>
            <w:tcW w:w="9071" w:type="dxa"/>
            <w:gridSpan w:val="3"/>
            <w:tcBorders>
              <w:top w:val="nil"/>
              <w:left w:val="nil"/>
              <w:bottom w:val="nil"/>
              <w:right w:val="nil"/>
            </w:tcBorders>
          </w:tcPr>
          <w:p w14:paraId="24F3DD82"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Члены комиссии:</w:t>
            </w:r>
          </w:p>
        </w:tc>
      </w:tr>
      <w:tr w:rsidR="00280F76" w:rsidRPr="00280F76" w14:paraId="2191BC29" w14:textId="77777777">
        <w:tc>
          <w:tcPr>
            <w:tcW w:w="2608" w:type="dxa"/>
            <w:tcBorders>
              <w:top w:val="nil"/>
              <w:left w:val="nil"/>
              <w:bottom w:val="nil"/>
              <w:right w:val="nil"/>
            </w:tcBorders>
          </w:tcPr>
          <w:p w14:paraId="2DD2401D"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Нехорошев</w:t>
            </w:r>
          </w:p>
          <w:p w14:paraId="75F2742B"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Дмитрий Борисович</w:t>
            </w:r>
          </w:p>
        </w:tc>
        <w:tc>
          <w:tcPr>
            <w:tcW w:w="454" w:type="dxa"/>
            <w:tcBorders>
              <w:top w:val="nil"/>
              <w:left w:val="nil"/>
              <w:bottom w:val="nil"/>
              <w:right w:val="nil"/>
            </w:tcBorders>
          </w:tcPr>
          <w:p w14:paraId="715F9B71" w14:textId="77777777" w:rsidR="00F01CFD" w:rsidRPr="00280F76" w:rsidRDefault="00F01CFD" w:rsidP="009F2C1A">
            <w:pPr>
              <w:pStyle w:val="ConsPlusNormal"/>
              <w:jc w:val="center"/>
              <w:rPr>
                <w:rFonts w:ascii="Arial" w:hAnsi="Arial" w:cs="Arial"/>
                <w:sz w:val="28"/>
                <w:szCs w:val="28"/>
              </w:rPr>
            </w:pPr>
            <w:r w:rsidRPr="00280F76">
              <w:rPr>
                <w:rFonts w:ascii="Arial" w:hAnsi="Arial" w:cs="Arial"/>
                <w:sz w:val="28"/>
                <w:szCs w:val="28"/>
              </w:rPr>
              <w:t>-</w:t>
            </w:r>
          </w:p>
        </w:tc>
        <w:tc>
          <w:tcPr>
            <w:tcW w:w="6009" w:type="dxa"/>
            <w:tcBorders>
              <w:top w:val="nil"/>
              <w:left w:val="nil"/>
              <w:bottom w:val="nil"/>
              <w:right w:val="nil"/>
            </w:tcBorders>
          </w:tcPr>
          <w:p w14:paraId="7BDB27C5" w14:textId="77777777" w:rsidR="00F01CFD" w:rsidRPr="00280F76" w:rsidRDefault="00F01CFD" w:rsidP="009F2C1A">
            <w:pPr>
              <w:pStyle w:val="ConsPlusNormal"/>
              <w:jc w:val="both"/>
              <w:rPr>
                <w:rFonts w:ascii="Arial" w:hAnsi="Arial" w:cs="Arial"/>
                <w:sz w:val="28"/>
                <w:szCs w:val="28"/>
              </w:rPr>
            </w:pPr>
            <w:r w:rsidRPr="00280F76">
              <w:rPr>
                <w:rFonts w:ascii="Arial" w:hAnsi="Arial" w:cs="Arial"/>
                <w:sz w:val="28"/>
                <w:szCs w:val="28"/>
              </w:rPr>
              <w:t>депутат Ачинского окружного Совета депутатов;</w:t>
            </w:r>
          </w:p>
        </w:tc>
      </w:tr>
      <w:tr w:rsidR="00280F76" w:rsidRPr="00280F76" w14:paraId="79DB8C2E" w14:textId="77777777">
        <w:tc>
          <w:tcPr>
            <w:tcW w:w="2608" w:type="dxa"/>
            <w:tcBorders>
              <w:top w:val="nil"/>
              <w:left w:val="nil"/>
              <w:bottom w:val="nil"/>
              <w:right w:val="nil"/>
            </w:tcBorders>
          </w:tcPr>
          <w:p w14:paraId="6EEC33A7"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Безруких</w:t>
            </w:r>
          </w:p>
          <w:p w14:paraId="768687CC"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Олег Иванович</w:t>
            </w:r>
          </w:p>
        </w:tc>
        <w:tc>
          <w:tcPr>
            <w:tcW w:w="454" w:type="dxa"/>
            <w:tcBorders>
              <w:top w:val="nil"/>
              <w:left w:val="nil"/>
              <w:bottom w:val="nil"/>
              <w:right w:val="nil"/>
            </w:tcBorders>
          </w:tcPr>
          <w:p w14:paraId="2214A050" w14:textId="77777777" w:rsidR="00F01CFD" w:rsidRPr="00280F76" w:rsidRDefault="00F01CFD" w:rsidP="009F2C1A">
            <w:pPr>
              <w:pStyle w:val="ConsPlusNormal"/>
              <w:jc w:val="center"/>
              <w:rPr>
                <w:rFonts w:ascii="Arial" w:hAnsi="Arial" w:cs="Arial"/>
                <w:sz w:val="28"/>
                <w:szCs w:val="28"/>
              </w:rPr>
            </w:pPr>
            <w:r w:rsidRPr="00280F76">
              <w:rPr>
                <w:rFonts w:ascii="Arial" w:hAnsi="Arial" w:cs="Arial"/>
                <w:sz w:val="28"/>
                <w:szCs w:val="28"/>
              </w:rPr>
              <w:t>-</w:t>
            </w:r>
          </w:p>
        </w:tc>
        <w:tc>
          <w:tcPr>
            <w:tcW w:w="6009" w:type="dxa"/>
            <w:tcBorders>
              <w:top w:val="nil"/>
              <w:left w:val="nil"/>
              <w:bottom w:val="nil"/>
              <w:right w:val="nil"/>
            </w:tcBorders>
          </w:tcPr>
          <w:p w14:paraId="0C56D2A4" w14:textId="77777777" w:rsidR="00F01CFD" w:rsidRPr="00280F76" w:rsidRDefault="00F01CFD" w:rsidP="009F2C1A">
            <w:pPr>
              <w:pStyle w:val="ConsPlusNormal"/>
              <w:jc w:val="both"/>
              <w:rPr>
                <w:rFonts w:ascii="Arial" w:hAnsi="Arial" w:cs="Arial"/>
                <w:sz w:val="28"/>
                <w:szCs w:val="28"/>
              </w:rPr>
            </w:pPr>
            <w:r w:rsidRPr="00280F76">
              <w:rPr>
                <w:rFonts w:ascii="Arial" w:hAnsi="Arial" w:cs="Arial"/>
                <w:sz w:val="28"/>
                <w:szCs w:val="28"/>
              </w:rPr>
              <w:t>депутат Ачинского окружного Совета депутатов;</w:t>
            </w:r>
          </w:p>
        </w:tc>
      </w:tr>
      <w:tr w:rsidR="00280F76" w:rsidRPr="00280F76" w14:paraId="21474424" w14:textId="77777777">
        <w:tc>
          <w:tcPr>
            <w:tcW w:w="2608" w:type="dxa"/>
            <w:tcBorders>
              <w:top w:val="nil"/>
              <w:left w:val="nil"/>
              <w:bottom w:val="nil"/>
              <w:right w:val="nil"/>
            </w:tcBorders>
          </w:tcPr>
          <w:p w14:paraId="769DC029"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Гришина</w:t>
            </w:r>
          </w:p>
          <w:p w14:paraId="1CE1E40D"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Галина Николаевна</w:t>
            </w:r>
          </w:p>
        </w:tc>
        <w:tc>
          <w:tcPr>
            <w:tcW w:w="454" w:type="dxa"/>
            <w:tcBorders>
              <w:top w:val="nil"/>
              <w:left w:val="nil"/>
              <w:bottom w:val="nil"/>
              <w:right w:val="nil"/>
            </w:tcBorders>
          </w:tcPr>
          <w:p w14:paraId="20F683A4" w14:textId="77777777" w:rsidR="00F01CFD" w:rsidRPr="00280F76" w:rsidRDefault="00F01CFD" w:rsidP="009F2C1A">
            <w:pPr>
              <w:pStyle w:val="ConsPlusNormal"/>
              <w:jc w:val="center"/>
              <w:rPr>
                <w:rFonts w:ascii="Arial" w:hAnsi="Arial" w:cs="Arial"/>
                <w:sz w:val="28"/>
                <w:szCs w:val="28"/>
              </w:rPr>
            </w:pPr>
            <w:r w:rsidRPr="00280F76">
              <w:rPr>
                <w:rFonts w:ascii="Arial" w:hAnsi="Arial" w:cs="Arial"/>
                <w:sz w:val="28"/>
                <w:szCs w:val="28"/>
              </w:rPr>
              <w:t>-</w:t>
            </w:r>
          </w:p>
        </w:tc>
        <w:tc>
          <w:tcPr>
            <w:tcW w:w="6009" w:type="dxa"/>
            <w:tcBorders>
              <w:top w:val="nil"/>
              <w:left w:val="nil"/>
              <w:bottom w:val="nil"/>
              <w:right w:val="nil"/>
            </w:tcBorders>
          </w:tcPr>
          <w:p w14:paraId="2C24F7E8" w14:textId="77777777" w:rsidR="00F01CFD" w:rsidRPr="00280F76" w:rsidRDefault="00F01CFD" w:rsidP="009F2C1A">
            <w:pPr>
              <w:pStyle w:val="ConsPlusNormal"/>
              <w:jc w:val="both"/>
              <w:rPr>
                <w:rFonts w:ascii="Arial" w:hAnsi="Arial" w:cs="Arial"/>
                <w:sz w:val="28"/>
                <w:szCs w:val="28"/>
              </w:rPr>
            </w:pPr>
            <w:r w:rsidRPr="00280F76">
              <w:rPr>
                <w:rFonts w:ascii="Arial" w:hAnsi="Arial" w:cs="Arial"/>
                <w:sz w:val="28"/>
                <w:szCs w:val="28"/>
              </w:rPr>
              <w:t>руководитель комитета по управлению муниципальным имуществом Администрации Ачинского муниципального округа;</w:t>
            </w:r>
          </w:p>
        </w:tc>
      </w:tr>
      <w:tr w:rsidR="00280F76" w:rsidRPr="00280F76" w14:paraId="54150CE6" w14:textId="77777777">
        <w:tc>
          <w:tcPr>
            <w:tcW w:w="2608" w:type="dxa"/>
            <w:tcBorders>
              <w:top w:val="nil"/>
              <w:left w:val="nil"/>
              <w:bottom w:val="nil"/>
              <w:right w:val="nil"/>
            </w:tcBorders>
          </w:tcPr>
          <w:p w14:paraId="460DF025"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Лебедев</w:t>
            </w:r>
          </w:p>
          <w:p w14:paraId="1FC297D5"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Юрий Александрович</w:t>
            </w:r>
          </w:p>
        </w:tc>
        <w:tc>
          <w:tcPr>
            <w:tcW w:w="454" w:type="dxa"/>
            <w:tcBorders>
              <w:top w:val="nil"/>
              <w:left w:val="nil"/>
              <w:bottom w:val="nil"/>
              <w:right w:val="nil"/>
            </w:tcBorders>
          </w:tcPr>
          <w:p w14:paraId="0747786F" w14:textId="77777777" w:rsidR="00F01CFD" w:rsidRPr="00280F76" w:rsidRDefault="00F01CFD" w:rsidP="009F2C1A">
            <w:pPr>
              <w:pStyle w:val="ConsPlusNormal"/>
              <w:jc w:val="center"/>
              <w:rPr>
                <w:rFonts w:ascii="Arial" w:hAnsi="Arial" w:cs="Arial"/>
                <w:sz w:val="28"/>
                <w:szCs w:val="28"/>
              </w:rPr>
            </w:pPr>
            <w:r w:rsidRPr="00280F76">
              <w:rPr>
                <w:rFonts w:ascii="Arial" w:hAnsi="Arial" w:cs="Arial"/>
                <w:sz w:val="28"/>
                <w:szCs w:val="28"/>
              </w:rPr>
              <w:t>-</w:t>
            </w:r>
          </w:p>
        </w:tc>
        <w:tc>
          <w:tcPr>
            <w:tcW w:w="6009" w:type="dxa"/>
            <w:tcBorders>
              <w:top w:val="nil"/>
              <w:left w:val="nil"/>
              <w:bottom w:val="nil"/>
              <w:right w:val="nil"/>
            </w:tcBorders>
          </w:tcPr>
          <w:p w14:paraId="5BE3FAB0" w14:textId="77777777" w:rsidR="00F01CFD" w:rsidRPr="00280F76" w:rsidRDefault="00F01CFD" w:rsidP="009F2C1A">
            <w:pPr>
              <w:pStyle w:val="ConsPlusNormal"/>
              <w:jc w:val="both"/>
              <w:rPr>
                <w:rFonts w:ascii="Arial" w:hAnsi="Arial" w:cs="Arial"/>
                <w:sz w:val="28"/>
                <w:szCs w:val="28"/>
              </w:rPr>
            </w:pPr>
            <w:r w:rsidRPr="00280F76">
              <w:rPr>
                <w:rFonts w:ascii="Arial" w:hAnsi="Arial" w:cs="Arial"/>
                <w:sz w:val="28"/>
                <w:szCs w:val="28"/>
              </w:rPr>
              <w:t>Почетный гражданин города Ачинска;</w:t>
            </w:r>
          </w:p>
        </w:tc>
      </w:tr>
      <w:tr w:rsidR="00280F76" w:rsidRPr="00280F76" w14:paraId="6FBDEBD4" w14:textId="77777777">
        <w:tc>
          <w:tcPr>
            <w:tcW w:w="2608" w:type="dxa"/>
            <w:tcBorders>
              <w:top w:val="nil"/>
              <w:left w:val="nil"/>
              <w:bottom w:val="nil"/>
              <w:right w:val="nil"/>
            </w:tcBorders>
          </w:tcPr>
          <w:p w14:paraId="469CC106"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Смагулова</w:t>
            </w:r>
          </w:p>
          <w:p w14:paraId="06A5EB7C"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Екатерина Викторовна</w:t>
            </w:r>
          </w:p>
        </w:tc>
        <w:tc>
          <w:tcPr>
            <w:tcW w:w="454" w:type="dxa"/>
            <w:tcBorders>
              <w:top w:val="nil"/>
              <w:left w:val="nil"/>
              <w:bottom w:val="nil"/>
              <w:right w:val="nil"/>
            </w:tcBorders>
          </w:tcPr>
          <w:p w14:paraId="2647A188" w14:textId="77777777" w:rsidR="00F01CFD" w:rsidRPr="00280F76" w:rsidRDefault="00F01CFD" w:rsidP="009F2C1A">
            <w:pPr>
              <w:pStyle w:val="ConsPlusNormal"/>
              <w:jc w:val="center"/>
              <w:rPr>
                <w:rFonts w:ascii="Arial" w:hAnsi="Arial" w:cs="Arial"/>
                <w:sz w:val="28"/>
                <w:szCs w:val="28"/>
              </w:rPr>
            </w:pPr>
            <w:r w:rsidRPr="00280F76">
              <w:rPr>
                <w:rFonts w:ascii="Arial" w:hAnsi="Arial" w:cs="Arial"/>
                <w:sz w:val="28"/>
                <w:szCs w:val="28"/>
              </w:rPr>
              <w:t>-</w:t>
            </w:r>
          </w:p>
        </w:tc>
        <w:tc>
          <w:tcPr>
            <w:tcW w:w="6009" w:type="dxa"/>
            <w:tcBorders>
              <w:top w:val="nil"/>
              <w:left w:val="nil"/>
              <w:bottom w:val="nil"/>
              <w:right w:val="nil"/>
            </w:tcBorders>
          </w:tcPr>
          <w:p w14:paraId="250C9BB3" w14:textId="77777777" w:rsidR="00F01CFD" w:rsidRPr="00280F76" w:rsidRDefault="00F01CFD" w:rsidP="009F2C1A">
            <w:pPr>
              <w:pStyle w:val="ConsPlusNormal"/>
              <w:jc w:val="both"/>
              <w:rPr>
                <w:rFonts w:ascii="Arial" w:hAnsi="Arial" w:cs="Arial"/>
                <w:sz w:val="28"/>
                <w:szCs w:val="28"/>
              </w:rPr>
            </w:pPr>
            <w:r w:rsidRPr="00280F76">
              <w:rPr>
                <w:rFonts w:ascii="Arial" w:hAnsi="Arial" w:cs="Arial"/>
                <w:sz w:val="28"/>
                <w:szCs w:val="28"/>
              </w:rPr>
              <w:t>режиссер-постановщик муниципального бюджетного учреждения дополнительного образования "Центр творчества и развития "Планета талантов".</w:t>
            </w:r>
          </w:p>
        </w:tc>
      </w:tr>
      <w:tr w:rsidR="00280F76" w:rsidRPr="00280F76" w14:paraId="66B7AF93" w14:textId="77777777">
        <w:tc>
          <w:tcPr>
            <w:tcW w:w="9071" w:type="dxa"/>
            <w:gridSpan w:val="3"/>
            <w:tcBorders>
              <w:top w:val="nil"/>
              <w:left w:val="nil"/>
              <w:bottom w:val="nil"/>
              <w:right w:val="nil"/>
            </w:tcBorders>
          </w:tcPr>
          <w:p w14:paraId="640D20FE"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t>Секретарь комиссии:</w:t>
            </w:r>
          </w:p>
        </w:tc>
      </w:tr>
      <w:tr w:rsidR="00F01CFD" w:rsidRPr="00280F76" w14:paraId="6324CB12" w14:textId="77777777">
        <w:tc>
          <w:tcPr>
            <w:tcW w:w="2608" w:type="dxa"/>
            <w:tcBorders>
              <w:top w:val="nil"/>
              <w:left w:val="nil"/>
              <w:bottom w:val="nil"/>
              <w:right w:val="nil"/>
            </w:tcBorders>
          </w:tcPr>
          <w:p w14:paraId="2FD78B8C" w14:textId="77777777" w:rsidR="00F01CFD" w:rsidRPr="00280F76" w:rsidRDefault="00F01CFD" w:rsidP="009F2C1A">
            <w:pPr>
              <w:pStyle w:val="ConsPlusNormal"/>
              <w:rPr>
                <w:rFonts w:ascii="Arial" w:hAnsi="Arial" w:cs="Arial"/>
                <w:sz w:val="28"/>
                <w:szCs w:val="28"/>
              </w:rPr>
            </w:pPr>
            <w:proofErr w:type="spellStart"/>
            <w:r w:rsidRPr="00280F76">
              <w:rPr>
                <w:rFonts w:ascii="Arial" w:hAnsi="Arial" w:cs="Arial"/>
                <w:sz w:val="28"/>
                <w:szCs w:val="28"/>
              </w:rPr>
              <w:t>Чернопинова</w:t>
            </w:r>
            <w:proofErr w:type="spellEnd"/>
          </w:p>
          <w:p w14:paraId="7B1137F9" w14:textId="77777777" w:rsidR="00F01CFD" w:rsidRPr="00280F76" w:rsidRDefault="00F01CFD" w:rsidP="009F2C1A">
            <w:pPr>
              <w:pStyle w:val="ConsPlusNormal"/>
              <w:rPr>
                <w:rFonts w:ascii="Arial" w:hAnsi="Arial" w:cs="Arial"/>
                <w:sz w:val="28"/>
                <w:szCs w:val="28"/>
              </w:rPr>
            </w:pPr>
            <w:r w:rsidRPr="00280F76">
              <w:rPr>
                <w:rFonts w:ascii="Arial" w:hAnsi="Arial" w:cs="Arial"/>
                <w:sz w:val="28"/>
                <w:szCs w:val="28"/>
              </w:rPr>
              <w:lastRenderedPageBreak/>
              <w:t>Евгения Ивановна</w:t>
            </w:r>
          </w:p>
        </w:tc>
        <w:tc>
          <w:tcPr>
            <w:tcW w:w="454" w:type="dxa"/>
            <w:tcBorders>
              <w:top w:val="nil"/>
              <w:left w:val="nil"/>
              <w:bottom w:val="nil"/>
              <w:right w:val="nil"/>
            </w:tcBorders>
          </w:tcPr>
          <w:p w14:paraId="5E9D3B8C" w14:textId="77777777" w:rsidR="00F01CFD" w:rsidRPr="00280F76" w:rsidRDefault="00F01CFD" w:rsidP="009F2C1A">
            <w:pPr>
              <w:pStyle w:val="ConsPlusNormal"/>
              <w:jc w:val="center"/>
              <w:rPr>
                <w:rFonts w:ascii="Arial" w:hAnsi="Arial" w:cs="Arial"/>
                <w:sz w:val="28"/>
                <w:szCs w:val="28"/>
              </w:rPr>
            </w:pPr>
            <w:r w:rsidRPr="00280F76">
              <w:rPr>
                <w:rFonts w:ascii="Arial" w:hAnsi="Arial" w:cs="Arial"/>
                <w:sz w:val="28"/>
                <w:szCs w:val="28"/>
              </w:rPr>
              <w:lastRenderedPageBreak/>
              <w:t>-</w:t>
            </w:r>
          </w:p>
        </w:tc>
        <w:tc>
          <w:tcPr>
            <w:tcW w:w="6009" w:type="dxa"/>
            <w:tcBorders>
              <w:top w:val="nil"/>
              <w:left w:val="nil"/>
              <w:bottom w:val="nil"/>
              <w:right w:val="nil"/>
            </w:tcBorders>
          </w:tcPr>
          <w:p w14:paraId="51025FDF" w14:textId="77777777" w:rsidR="00F01CFD" w:rsidRPr="00280F76" w:rsidRDefault="00F01CFD" w:rsidP="009F2C1A">
            <w:pPr>
              <w:pStyle w:val="ConsPlusNormal"/>
              <w:jc w:val="both"/>
              <w:rPr>
                <w:rFonts w:ascii="Arial" w:hAnsi="Arial" w:cs="Arial"/>
                <w:sz w:val="28"/>
                <w:szCs w:val="28"/>
              </w:rPr>
            </w:pPr>
            <w:r w:rsidRPr="00280F76">
              <w:rPr>
                <w:rFonts w:ascii="Arial" w:hAnsi="Arial" w:cs="Arial"/>
                <w:sz w:val="28"/>
                <w:szCs w:val="28"/>
              </w:rPr>
              <w:t>главный специалист организационно-</w:t>
            </w:r>
            <w:r w:rsidRPr="00280F76">
              <w:rPr>
                <w:rFonts w:ascii="Arial" w:hAnsi="Arial" w:cs="Arial"/>
                <w:sz w:val="28"/>
                <w:szCs w:val="28"/>
              </w:rPr>
              <w:lastRenderedPageBreak/>
              <w:t>правового отдела аппарата Ачинского окружного Совета депутатов</w:t>
            </w:r>
          </w:p>
        </w:tc>
      </w:tr>
    </w:tbl>
    <w:p w14:paraId="158F624F" w14:textId="77777777" w:rsidR="00F01CFD" w:rsidRPr="00280F76" w:rsidRDefault="00F01CFD" w:rsidP="009F2C1A">
      <w:pPr>
        <w:pStyle w:val="ConsPlusNormal"/>
        <w:ind w:firstLine="540"/>
        <w:jc w:val="both"/>
        <w:rPr>
          <w:rFonts w:ascii="Arial" w:hAnsi="Arial" w:cs="Arial"/>
          <w:sz w:val="28"/>
          <w:szCs w:val="28"/>
        </w:rPr>
      </w:pPr>
    </w:p>
    <w:p w14:paraId="004FED1F" w14:textId="21121DC9" w:rsidR="004C534E" w:rsidRPr="00280F76" w:rsidRDefault="00280F76" w:rsidP="009F2C1A">
      <w:pPr>
        <w:spacing w:line="240" w:lineRule="auto"/>
        <w:rPr>
          <w:rFonts w:ascii="Arial" w:hAnsi="Arial" w:cs="Arial"/>
          <w:sz w:val="28"/>
          <w:szCs w:val="28"/>
          <w:lang w:val="en-US"/>
        </w:rPr>
      </w:pPr>
      <w:r w:rsidRPr="00280F76">
        <w:rPr>
          <w:rFonts w:ascii="Arial" w:hAnsi="Arial" w:cs="Arial"/>
          <w:sz w:val="28"/>
          <w:szCs w:val="28"/>
          <w:lang w:val="en-US"/>
        </w:rPr>
        <w:t xml:space="preserve"> </w:t>
      </w:r>
    </w:p>
    <w:sectPr w:rsidR="004C534E" w:rsidRPr="00280F76" w:rsidSect="00280F7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FD"/>
    <w:rsid w:val="00225AD2"/>
    <w:rsid w:val="00280F76"/>
    <w:rsid w:val="002D507C"/>
    <w:rsid w:val="003A19BA"/>
    <w:rsid w:val="004C534E"/>
    <w:rsid w:val="009F2C1A"/>
    <w:rsid w:val="00F01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2578"/>
  <w15:chartTrackingRefBased/>
  <w15:docId w15:val="{D4EF48B0-A04A-4188-9554-7E09C509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01C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01C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01CF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01CF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01CF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01C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01C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01C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01C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1CF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01CF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01CF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01CF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01CF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01C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01CFD"/>
    <w:rPr>
      <w:rFonts w:eastAsiaTheme="majorEastAsia" w:cstheme="majorBidi"/>
      <w:color w:val="595959" w:themeColor="text1" w:themeTint="A6"/>
    </w:rPr>
  </w:style>
  <w:style w:type="character" w:customStyle="1" w:styleId="80">
    <w:name w:val="Заголовок 8 Знак"/>
    <w:basedOn w:val="a0"/>
    <w:link w:val="8"/>
    <w:uiPriority w:val="9"/>
    <w:semiHidden/>
    <w:rsid w:val="00F01C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01CFD"/>
    <w:rPr>
      <w:rFonts w:eastAsiaTheme="majorEastAsia" w:cstheme="majorBidi"/>
      <w:color w:val="272727" w:themeColor="text1" w:themeTint="D8"/>
    </w:rPr>
  </w:style>
  <w:style w:type="paragraph" w:styleId="a3">
    <w:name w:val="Title"/>
    <w:basedOn w:val="a"/>
    <w:next w:val="a"/>
    <w:link w:val="a4"/>
    <w:uiPriority w:val="10"/>
    <w:qFormat/>
    <w:rsid w:val="00F01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01C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1C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01C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01CFD"/>
    <w:pPr>
      <w:spacing w:before="160"/>
      <w:jc w:val="center"/>
    </w:pPr>
    <w:rPr>
      <w:i/>
      <w:iCs/>
      <w:color w:val="404040" w:themeColor="text1" w:themeTint="BF"/>
    </w:rPr>
  </w:style>
  <w:style w:type="character" w:customStyle="1" w:styleId="22">
    <w:name w:val="Цитата 2 Знак"/>
    <w:basedOn w:val="a0"/>
    <w:link w:val="21"/>
    <w:uiPriority w:val="29"/>
    <w:rsid w:val="00F01CFD"/>
    <w:rPr>
      <w:i/>
      <w:iCs/>
      <w:color w:val="404040" w:themeColor="text1" w:themeTint="BF"/>
    </w:rPr>
  </w:style>
  <w:style w:type="paragraph" w:styleId="a7">
    <w:name w:val="List Paragraph"/>
    <w:basedOn w:val="a"/>
    <w:uiPriority w:val="34"/>
    <w:qFormat/>
    <w:rsid w:val="00F01CFD"/>
    <w:pPr>
      <w:ind w:left="720"/>
      <w:contextualSpacing/>
    </w:pPr>
  </w:style>
  <w:style w:type="character" w:styleId="a8">
    <w:name w:val="Intense Emphasis"/>
    <w:basedOn w:val="a0"/>
    <w:uiPriority w:val="21"/>
    <w:qFormat/>
    <w:rsid w:val="00F01CFD"/>
    <w:rPr>
      <w:i/>
      <w:iCs/>
      <w:color w:val="2F5496" w:themeColor="accent1" w:themeShade="BF"/>
    </w:rPr>
  </w:style>
  <w:style w:type="paragraph" w:styleId="a9">
    <w:name w:val="Intense Quote"/>
    <w:basedOn w:val="a"/>
    <w:next w:val="a"/>
    <w:link w:val="aa"/>
    <w:uiPriority w:val="30"/>
    <w:qFormat/>
    <w:rsid w:val="00F01C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01CFD"/>
    <w:rPr>
      <w:i/>
      <w:iCs/>
      <w:color w:val="2F5496" w:themeColor="accent1" w:themeShade="BF"/>
    </w:rPr>
  </w:style>
  <w:style w:type="character" w:styleId="ab">
    <w:name w:val="Intense Reference"/>
    <w:basedOn w:val="a0"/>
    <w:uiPriority w:val="32"/>
    <w:qFormat/>
    <w:rsid w:val="00F01CFD"/>
    <w:rPr>
      <w:b/>
      <w:bCs/>
      <w:smallCaps/>
      <w:color w:val="2F5496" w:themeColor="accent1" w:themeShade="BF"/>
      <w:spacing w:val="5"/>
    </w:rPr>
  </w:style>
  <w:style w:type="paragraph" w:customStyle="1" w:styleId="ConsPlusNormal">
    <w:name w:val="ConsPlusNormal"/>
    <w:rsid w:val="00F01CFD"/>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F01CFD"/>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F01CFD"/>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hinsk.gosuslugi.ru" TargetMode="External"/><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23306" TargetMode="External"/><Relationship Id="rId7" Type="http://schemas.openxmlformats.org/officeDocument/2006/relationships/hyperlink" Target="https://login.consultant.ru/link/?req=doc&amp;base=RLAW123&amp;n=340545" TargetMode="External"/><Relationship Id="rId12" Type="http://schemas.openxmlformats.org/officeDocument/2006/relationships/hyperlink" Target="https://login.consultant.ru/link/?req=doc&amp;base=LAW&amp;n=523305&amp;dst=100165" TargetMode="External"/><Relationship Id="rId17" Type="http://schemas.openxmlformats.org/officeDocument/2006/relationships/hyperlink" Target="https://login.consultant.ru/link/?req=doc&amp;base=LAW&amp;n=523305&amp;dst=100165" TargetMode="External"/><Relationship Id="rId2" Type="http://schemas.openxmlformats.org/officeDocument/2006/relationships/settings" Target="settings.xml"/><Relationship Id="rId16" Type="http://schemas.openxmlformats.org/officeDocument/2006/relationships/hyperlink" Target="https://login.consultant.ru/link/?req=doc&amp;base=LAW&amp;n=523305&amp;dst=100165" TargetMode="External"/><Relationship Id="rId20" Type="http://schemas.openxmlformats.org/officeDocument/2006/relationships/hyperlink" Target="https://login.consultant.ru/link/?req=doc&amp;base=LAW&amp;n=523306" TargetMode="External"/><Relationship Id="rId1" Type="http://schemas.openxmlformats.org/officeDocument/2006/relationships/styles" Target="styles.xml"/><Relationship Id="rId6" Type="http://schemas.openxmlformats.org/officeDocument/2006/relationships/hyperlink" Target="https://login.consultant.ru/link/?req=doc&amp;base=RLAW123&amp;n=369788&amp;dst=100302" TargetMode="External"/><Relationship Id="rId11" Type="http://schemas.openxmlformats.org/officeDocument/2006/relationships/hyperlink" Target="https://login.consultant.ru/link/?req=doc&amp;base=LAW&amp;n=523306" TargetMode="External"/><Relationship Id="rId5" Type="http://schemas.openxmlformats.org/officeDocument/2006/relationships/hyperlink" Target="https://login.consultant.ru/link/?req=doc&amp;base=RLAW123&amp;n=369788&amp;dst=100063" TargetMode="External"/><Relationship Id="rId15" Type="http://schemas.openxmlformats.org/officeDocument/2006/relationships/hyperlink" Target="https://login.consultant.ru/link/?req=doc&amp;base=LAW&amp;n=523306" TargetMode="External"/><Relationship Id="rId23" Type="http://schemas.openxmlformats.org/officeDocument/2006/relationships/theme" Target="theme/theme1.xm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523306" TargetMode="External"/><Relationship Id="rId4" Type="http://schemas.openxmlformats.org/officeDocument/2006/relationships/hyperlink" Target="https://login.consultant.ru/link/?req=doc&amp;base=LAW&amp;n=523306" TargetMode="External"/><Relationship Id="rId9" Type="http://schemas.openxmlformats.org/officeDocument/2006/relationships/hyperlink" Target="https://login.consultant.ru/link/?req=doc&amp;base=LAW&amp;n=523306" TargetMode="External"/><Relationship Id="rId14" Type="http://schemas.openxmlformats.org/officeDocument/2006/relationships/hyperlink" Target="https://login.consultant.ru/link/?req=doc&amp;base=LAW&amp;n=52330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4466</Words>
  <Characters>25457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sovietsky_soviet</dc:creator>
  <cp:keywords/>
  <dc:description/>
  <cp:lastModifiedBy>sovietsky_soviet</cp:lastModifiedBy>
  <cp:revision>2</cp:revision>
  <dcterms:created xsi:type="dcterms:W3CDTF">2026-08-31T03:51:00Z</dcterms:created>
  <dcterms:modified xsi:type="dcterms:W3CDTF">2026-09-07T04:00:00Z</dcterms:modified>
</cp:coreProperties>
</file>