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7F58" w14:textId="77777777" w:rsidR="00093BD1" w:rsidRPr="00093BD1" w:rsidRDefault="00093BD1">
      <w:pPr>
        <w:pStyle w:val="ConsPlusTitle"/>
        <w:jc w:val="center"/>
        <w:outlineLvl w:val="0"/>
        <w:rPr>
          <w:rFonts w:ascii="Arial" w:hAnsi="Arial" w:cs="Arial"/>
          <w:color w:val="000000" w:themeColor="text1"/>
          <w:sz w:val="24"/>
          <w:szCs w:val="24"/>
        </w:rPr>
      </w:pPr>
      <w:r w:rsidRPr="00093BD1">
        <w:rPr>
          <w:rFonts w:ascii="Arial" w:hAnsi="Arial" w:cs="Arial"/>
          <w:color w:val="000000" w:themeColor="text1"/>
          <w:sz w:val="24"/>
          <w:szCs w:val="24"/>
        </w:rPr>
        <w:t>АЧИНСКИЙ ОКРУЖНОЙ СОВЕТ ДЕПУТАТОВ</w:t>
      </w:r>
    </w:p>
    <w:p w14:paraId="1C70472F"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КРАСНОЯРСКОГО КРАЯ</w:t>
      </w:r>
    </w:p>
    <w:p w14:paraId="1A67A55A" w14:textId="77777777" w:rsidR="00093BD1" w:rsidRPr="00093BD1" w:rsidRDefault="00093BD1">
      <w:pPr>
        <w:pStyle w:val="ConsPlusTitle"/>
        <w:rPr>
          <w:rFonts w:ascii="Arial" w:hAnsi="Arial" w:cs="Arial"/>
          <w:color w:val="000000" w:themeColor="text1"/>
          <w:sz w:val="24"/>
          <w:szCs w:val="24"/>
        </w:rPr>
      </w:pPr>
    </w:p>
    <w:p w14:paraId="153F27EB"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РЕШЕНИЕ</w:t>
      </w:r>
    </w:p>
    <w:p w14:paraId="32EB1B05"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от 28 ноября 2025 г. N 6-57р</w:t>
      </w:r>
    </w:p>
    <w:p w14:paraId="00784E96" w14:textId="77777777" w:rsidR="00093BD1" w:rsidRPr="00093BD1" w:rsidRDefault="00093BD1">
      <w:pPr>
        <w:pStyle w:val="ConsPlusTitle"/>
        <w:rPr>
          <w:rFonts w:ascii="Arial" w:hAnsi="Arial" w:cs="Arial"/>
          <w:color w:val="000000" w:themeColor="text1"/>
          <w:sz w:val="24"/>
          <w:szCs w:val="24"/>
        </w:rPr>
      </w:pPr>
    </w:p>
    <w:p w14:paraId="226B73B6"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ОБ УТВЕРЖДЕНИИ УСТАВА АЧИНСКОГО МУНИЦИПАЛЬНОГО ОКРУГА</w:t>
      </w:r>
    </w:p>
    <w:p w14:paraId="0F42CED5"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КРАСНОЯРСКОГО КРАЯ</w:t>
      </w:r>
    </w:p>
    <w:p w14:paraId="11058BD3"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4EDD0967" w14:textId="77777777" w:rsidTr="00093BD1">
        <w:tc>
          <w:tcPr>
            <w:tcW w:w="60" w:type="dxa"/>
            <w:tcBorders>
              <w:top w:val="nil"/>
              <w:left w:val="nil"/>
              <w:bottom w:val="nil"/>
              <w:right w:val="nil"/>
            </w:tcBorders>
            <w:tcMar>
              <w:top w:w="0" w:type="dxa"/>
              <w:left w:w="0" w:type="dxa"/>
              <w:bottom w:w="0" w:type="dxa"/>
              <w:right w:w="0" w:type="dxa"/>
            </w:tcMar>
          </w:tcPr>
          <w:p w14:paraId="1CD1CF98"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tcMar>
              <w:top w:w="0" w:type="dxa"/>
              <w:left w:w="0" w:type="dxa"/>
              <w:bottom w:w="0" w:type="dxa"/>
              <w:right w:w="0" w:type="dxa"/>
            </w:tcMar>
          </w:tcPr>
          <w:p w14:paraId="3815C350"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tcMar>
              <w:top w:w="113" w:type="dxa"/>
              <w:left w:w="0" w:type="dxa"/>
              <w:bottom w:w="113" w:type="dxa"/>
              <w:right w:w="0" w:type="dxa"/>
            </w:tcMar>
          </w:tcPr>
          <w:p w14:paraId="35F2A207" w14:textId="77777777" w:rsidR="00093BD1" w:rsidRPr="00093BD1" w:rsidRDefault="00093BD1">
            <w:pPr>
              <w:pStyle w:val="ConsPlusNormal"/>
              <w:jc w:val="center"/>
              <w:rPr>
                <w:rFonts w:ascii="Arial" w:hAnsi="Arial" w:cs="Arial"/>
                <w:color w:val="000000" w:themeColor="text1"/>
                <w:sz w:val="24"/>
                <w:szCs w:val="24"/>
              </w:rPr>
            </w:pPr>
            <w:r w:rsidRPr="00093BD1">
              <w:rPr>
                <w:rFonts w:ascii="Arial" w:hAnsi="Arial" w:cs="Arial"/>
                <w:color w:val="000000" w:themeColor="text1"/>
                <w:sz w:val="24"/>
                <w:szCs w:val="24"/>
              </w:rPr>
              <w:t>Список изменяющих документов</w:t>
            </w:r>
          </w:p>
          <w:p w14:paraId="383EAD20" w14:textId="77777777" w:rsidR="00093BD1" w:rsidRPr="00093BD1" w:rsidRDefault="00093BD1">
            <w:pPr>
              <w:pStyle w:val="ConsPlusNormal"/>
              <w:jc w:val="center"/>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4">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w:t>
            </w:r>
          </w:p>
          <w:p w14:paraId="57848282" w14:textId="77777777" w:rsidR="00093BD1" w:rsidRPr="00093BD1" w:rsidRDefault="00093BD1">
            <w:pPr>
              <w:pStyle w:val="ConsPlusNormal"/>
              <w:jc w:val="center"/>
              <w:rPr>
                <w:rFonts w:ascii="Arial" w:hAnsi="Arial" w:cs="Arial"/>
                <w:color w:val="000000" w:themeColor="text1"/>
                <w:sz w:val="24"/>
                <w:szCs w:val="24"/>
              </w:rPr>
            </w:pPr>
            <w:r w:rsidRPr="00093BD1">
              <w:rPr>
                <w:rFonts w:ascii="Arial" w:hAnsi="Arial" w:cs="Arial"/>
                <w:color w:val="000000" w:themeColor="text1"/>
                <w:sz w:val="24"/>
                <w:szCs w:val="24"/>
              </w:rPr>
              <w:t>от 30.06.2026 N 14-214р)</w:t>
            </w:r>
          </w:p>
        </w:tc>
        <w:tc>
          <w:tcPr>
            <w:tcW w:w="113" w:type="dxa"/>
            <w:tcBorders>
              <w:top w:val="nil"/>
              <w:left w:val="nil"/>
              <w:bottom w:val="nil"/>
              <w:right w:val="nil"/>
            </w:tcBorders>
            <w:tcMar>
              <w:top w:w="0" w:type="dxa"/>
              <w:left w:w="0" w:type="dxa"/>
              <w:bottom w:w="0" w:type="dxa"/>
              <w:right w:w="0" w:type="dxa"/>
            </w:tcMar>
          </w:tcPr>
          <w:p w14:paraId="118FA5EC" w14:textId="77777777" w:rsidR="00093BD1" w:rsidRPr="00093BD1" w:rsidRDefault="00093BD1">
            <w:pPr>
              <w:pStyle w:val="ConsPlusNormal"/>
              <w:rPr>
                <w:rFonts w:ascii="Arial" w:hAnsi="Arial" w:cs="Arial"/>
                <w:color w:val="000000" w:themeColor="text1"/>
                <w:sz w:val="24"/>
                <w:szCs w:val="24"/>
              </w:rPr>
            </w:pPr>
          </w:p>
        </w:tc>
      </w:tr>
    </w:tbl>
    <w:p w14:paraId="10BE96E1" w14:textId="77777777" w:rsidR="00093BD1" w:rsidRPr="00093BD1" w:rsidRDefault="00093BD1">
      <w:pPr>
        <w:pStyle w:val="ConsPlusNormal"/>
        <w:jc w:val="both"/>
        <w:rPr>
          <w:rFonts w:ascii="Arial" w:hAnsi="Arial" w:cs="Arial"/>
          <w:color w:val="000000" w:themeColor="text1"/>
          <w:sz w:val="24"/>
          <w:szCs w:val="24"/>
        </w:rPr>
      </w:pPr>
    </w:p>
    <w:p w14:paraId="7AAEDCC6"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Руководствуясь Федеральным </w:t>
      </w:r>
      <w:hyperlink r:id="rId5">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20.03.2025 N 33-ФЗ "Об общих принципах организации местного самоуправления в единой системе публичной власти", </w:t>
      </w:r>
      <w:hyperlink r:id="rId6">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Красноярского края от 15.05.2025 N 9-3914 "О территориальной организации местного самоуправления в Красноярском крае", Ачинский окружной Совет депутатов решил:</w:t>
      </w:r>
    </w:p>
    <w:p w14:paraId="21588A1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Утвердить </w:t>
      </w:r>
      <w:hyperlink w:anchor="P40">
        <w:r w:rsidRPr="00093BD1">
          <w:rPr>
            <w:rFonts w:ascii="Arial" w:hAnsi="Arial" w:cs="Arial"/>
            <w:color w:val="000000" w:themeColor="text1"/>
            <w:sz w:val="24"/>
            <w:szCs w:val="24"/>
          </w:rPr>
          <w:t>Устав</w:t>
        </w:r>
      </w:hyperlink>
      <w:r w:rsidRPr="00093BD1">
        <w:rPr>
          <w:rFonts w:ascii="Arial" w:hAnsi="Arial" w:cs="Arial"/>
          <w:color w:val="000000" w:themeColor="text1"/>
          <w:sz w:val="24"/>
          <w:szCs w:val="24"/>
        </w:rPr>
        <w:t xml:space="preserve"> Ачинского муниципального округа Красноярского края.</w:t>
      </w:r>
    </w:p>
    <w:p w14:paraId="5CB79A3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Поручить Главе Ачинского муниципального округа в течение 15 дней со дня принятия направить Устав Ачинского муниципального округа Красноярского края на государственную регистрацию в Управление Министерства юстиции России по Красноярскому краю, после государственной регистрации обеспечить официальное опубликование данного Устава.</w:t>
      </w:r>
    </w:p>
    <w:p w14:paraId="0AA3C00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Решение вступает в силу в день, следующий за днем его официального опубликования.</w:t>
      </w:r>
    </w:p>
    <w:p w14:paraId="470A2E59" w14:textId="77777777" w:rsidR="00093BD1" w:rsidRPr="00093BD1" w:rsidRDefault="00093BD1">
      <w:pPr>
        <w:pStyle w:val="ConsPlusNormal"/>
        <w:jc w:val="both"/>
        <w:rPr>
          <w:rFonts w:ascii="Arial" w:hAnsi="Arial" w:cs="Arial"/>
          <w:color w:val="000000" w:themeColor="text1"/>
          <w:sz w:val="24"/>
          <w:szCs w:val="24"/>
        </w:rPr>
      </w:pPr>
    </w:p>
    <w:p w14:paraId="6CA0DE73"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Председатель</w:t>
      </w:r>
    </w:p>
    <w:p w14:paraId="7282E4F9"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Ачинского окружного</w:t>
      </w:r>
    </w:p>
    <w:p w14:paraId="229726C2"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Совета депутатов</w:t>
      </w:r>
    </w:p>
    <w:p w14:paraId="1BB6B586"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С.Н.НИКИТИН</w:t>
      </w:r>
    </w:p>
    <w:p w14:paraId="4B5E8F60" w14:textId="77777777" w:rsidR="00093BD1" w:rsidRPr="00093BD1" w:rsidRDefault="00093BD1">
      <w:pPr>
        <w:pStyle w:val="ConsPlusNormal"/>
        <w:jc w:val="both"/>
        <w:rPr>
          <w:rFonts w:ascii="Arial" w:hAnsi="Arial" w:cs="Arial"/>
          <w:color w:val="000000" w:themeColor="text1"/>
          <w:sz w:val="24"/>
          <w:szCs w:val="24"/>
        </w:rPr>
      </w:pPr>
    </w:p>
    <w:p w14:paraId="05AF2A79"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Глава</w:t>
      </w:r>
    </w:p>
    <w:p w14:paraId="2BFD1A35"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Ачинского муниципального округа</w:t>
      </w:r>
    </w:p>
    <w:p w14:paraId="27E32A36"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И.П.ТИТЕНКОВ</w:t>
      </w:r>
    </w:p>
    <w:p w14:paraId="50D733FB" w14:textId="77777777" w:rsidR="00093BD1" w:rsidRPr="00093BD1" w:rsidRDefault="00093BD1">
      <w:pPr>
        <w:pStyle w:val="ConsPlusNormal"/>
        <w:jc w:val="both"/>
        <w:rPr>
          <w:rFonts w:ascii="Arial" w:hAnsi="Arial" w:cs="Arial"/>
          <w:color w:val="000000" w:themeColor="text1"/>
          <w:sz w:val="24"/>
          <w:szCs w:val="24"/>
        </w:rPr>
      </w:pPr>
    </w:p>
    <w:p w14:paraId="6AF20045" w14:textId="77777777" w:rsidR="00093BD1" w:rsidRDefault="00093BD1">
      <w:pPr>
        <w:pStyle w:val="ConsPlusNormal"/>
        <w:jc w:val="both"/>
        <w:rPr>
          <w:rFonts w:ascii="Arial" w:hAnsi="Arial" w:cs="Arial"/>
          <w:color w:val="000000" w:themeColor="text1"/>
          <w:sz w:val="24"/>
          <w:szCs w:val="24"/>
        </w:rPr>
      </w:pPr>
    </w:p>
    <w:p w14:paraId="72D003DB" w14:textId="77777777" w:rsidR="00093BD1" w:rsidRDefault="00093BD1">
      <w:pPr>
        <w:pStyle w:val="ConsPlusNormal"/>
        <w:jc w:val="both"/>
        <w:rPr>
          <w:rFonts w:ascii="Arial" w:hAnsi="Arial" w:cs="Arial"/>
          <w:color w:val="000000" w:themeColor="text1"/>
          <w:sz w:val="24"/>
          <w:szCs w:val="24"/>
        </w:rPr>
      </w:pPr>
    </w:p>
    <w:p w14:paraId="380E8440" w14:textId="77777777" w:rsidR="00093BD1" w:rsidRDefault="00093BD1">
      <w:pPr>
        <w:pStyle w:val="ConsPlusNormal"/>
        <w:jc w:val="both"/>
        <w:rPr>
          <w:rFonts w:ascii="Arial" w:hAnsi="Arial" w:cs="Arial"/>
          <w:color w:val="000000" w:themeColor="text1"/>
          <w:sz w:val="24"/>
          <w:szCs w:val="24"/>
        </w:rPr>
      </w:pPr>
    </w:p>
    <w:p w14:paraId="7A813B6F" w14:textId="77777777" w:rsidR="00093BD1" w:rsidRDefault="00093BD1">
      <w:pPr>
        <w:pStyle w:val="ConsPlusNormal"/>
        <w:jc w:val="both"/>
        <w:rPr>
          <w:rFonts w:ascii="Arial" w:hAnsi="Arial" w:cs="Arial"/>
          <w:color w:val="000000" w:themeColor="text1"/>
          <w:sz w:val="24"/>
          <w:szCs w:val="24"/>
        </w:rPr>
      </w:pPr>
    </w:p>
    <w:p w14:paraId="775920D3" w14:textId="77777777" w:rsidR="00093BD1" w:rsidRDefault="00093BD1">
      <w:pPr>
        <w:pStyle w:val="ConsPlusNormal"/>
        <w:jc w:val="both"/>
        <w:rPr>
          <w:rFonts w:ascii="Arial" w:hAnsi="Arial" w:cs="Arial"/>
          <w:color w:val="000000" w:themeColor="text1"/>
          <w:sz w:val="24"/>
          <w:szCs w:val="24"/>
        </w:rPr>
      </w:pPr>
    </w:p>
    <w:p w14:paraId="7AD8D03B" w14:textId="77777777" w:rsidR="00093BD1" w:rsidRDefault="00093BD1">
      <w:pPr>
        <w:pStyle w:val="ConsPlusNormal"/>
        <w:jc w:val="both"/>
        <w:rPr>
          <w:rFonts w:ascii="Arial" w:hAnsi="Arial" w:cs="Arial"/>
          <w:color w:val="000000" w:themeColor="text1"/>
          <w:sz w:val="24"/>
          <w:szCs w:val="24"/>
        </w:rPr>
      </w:pPr>
    </w:p>
    <w:p w14:paraId="660BC70F" w14:textId="77777777" w:rsidR="00093BD1" w:rsidRDefault="00093BD1">
      <w:pPr>
        <w:pStyle w:val="ConsPlusNormal"/>
        <w:jc w:val="both"/>
        <w:rPr>
          <w:rFonts w:ascii="Arial" w:hAnsi="Arial" w:cs="Arial"/>
          <w:color w:val="000000" w:themeColor="text1"/>
          <w:sz w:val="24"/>
          <w:szCs w:val="24"/>
        </w:rPr>
      </w:pPr>
    </w:p>
    <w:p w14:paraId="355B2C71" w14:textId="77777777" w:rsidR="00093BD1" w:rsidRPr="00093BD1" w:rsidRDefault="00093BD1">
      <w:pPr>
        <w:pStyle w:val="ConsPlusNormal"/>
        <w:jc w:val="both"/>
        <w:rPr>
          <w:rFonts w:ascii="Arial" w:hAnsi="Arial" w:cs="Arial"/>
          <w:color w:val="000000" w:themeColor="text1"/>
          <w:sz w:val="24"/>
          <w:szCs w:val="24"/>
        </w:rPr>
      </w:pPr>
    </w:p>
    <w:p w14:paraId="610139F8" w14:textId="77777777" w:rsidR="00093BD1" w:rsidRPr="00093BD1" w:rsidRDefault="00093BD1">
      <w:pPr>
        <w:pStyle w:val="ConsPlusNormal"/>
        <w:jc w:val="both"/>
        <w:rPr>
          <w:rFonts w:ascii="Arial" w:hAnsi="Arial" w:cs="Arial"/>
          <w:color w:val="000000" w:themeColor="text1"/>
          <w:sz w:val="24"/>
          <w:szCs w:val="24"/>
        </w:rPr>
      </w:pPr>
    </w:p>
    <w:p w14:paraId="0719D64F" w14:textId="77777777" w:rsidR="00093BD1" w:rsidRPr="00093BD1" w:rsidRDefault="00093BD1">
      <w:pPr>
        <w:pStyle w:val="ConsPlusNormal"/>
        <w:jc w:val="both"/>
        <w:rPr>
          <w:rFonts w:ascii="Arial" w:hAnsi="Arial" w:cs="Arial"/>
          <w:color w:val="000000" w:themeColor="text1"/>
          <w:sz w:val="24"/>
          <w:szCs w:val="24"/>
        </w:rPr>
      </w:pPr>
    </w:p>
    <w:p w14:paraId="053F47CE" w14:textId="77777777" w:rsidR="00093BD1" w:rsidRPr="00093BD1" w:rsidRDefault="00093BD1">
      <w:pPr>
        <w:pStyle w:val="ConsPlusNormal"/>
        <w:jc w:val="both"/>
        <w:rPr>
          <w:rFonts w:ascii="Arial" w:hAnsi="Arial" w:cs="Arial"/>
          <w:color w:val="000000" w:themeColor="text1"/>
          <w:sz w:val="24"/>
          <w:szCs w:val="24"/>
        </w:rPr>
      </w:pPr>
    </w:p>
    <w:p w14:paraId="67B258AA" w14:textId="77777777" w:rsidR="00093BD1" w:rsidRPr="00093BD1" w:rsidRDefault="00093BD1">
      <w:pPr>
        <w:pStyle w:val="ConsPlusNormal"/>
        <w:outlineLvl w:val="0"/>
        <w:rPr>
          <w:rFonts w:ascii="Arial" w:hAnsi="Arial" w:cs="Arial"/>
          <w:color w:val="000000" w:themeColor="text1"/>
          <w:sz w:val="24"/>
          <w:szCs w:val="24"/>
        </w:rPr>
      </w:pPr>
      <w:r w:rsidRPr="00093BD1">
        <w:rPr>
          <w:rFonts w:ascii="Arial" w:hAnsi="Arial" w:cs="Arial"/>
          <w:color w:val="000000" w:themeColor="text1"/>
          <w:sz w:val="24"/>
          <w:szCs w:val="24"/>
        </w:rPr>
        <w:t>Зарегистрировано в Управлении Минюста России по Красноярскому краю 22 декабря 2025 г. N RU247350002025001</w:t>
      </w:r>
    </w:p>
    <w:p w14:paraId="40005FC1" w14:textId="77777777" w:rsidR="00093BD1" w:rsidRPr="00093BD1" w:rsidRDefault="00093BD1">
      <w:pPr>
        <w:pStyle w:val="ConsPlusNormal"/>
        <w:pBdr>
          <w:bottom w:val="single" w:sz="6" w:space="0" w:color="auto"/>
        </w:pBdr>
        <w:spacing w:before="100" w:after="100"/>
        <w:jc w:val="both"/>
        <w:rPr>
          <w:rFonts w:ascii="Arial" w:hAnsi="Arial" w:cs="Arial"/>
          <w:color w:val="000000" w:themeColor="text1"/>
          <w:sz w:val="24"/>
          <w:szCs w:val="24"/>
        </w:rPr>
      </w:pPr>
    </w:p>
    <w:p w14:paraId="12042198"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lastRenderedPageBreak/>
        <w:t>Утвержден</w:t>
      </w:r>
    </w:p>
    <w:p w14:paraId="43898422"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Решением</w:t>
      </w:r>
    </w:p>
    <w:p w14:paraId="0D9EE3DF"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Ачинского окружного</w:t>
      </w:r>
    </w:p>
    <w:p w14:paraId="23989B7C"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Совета депутатов</w:t>
      </w:r>
    </w:p>
    <w:p w14:paraId="3091A3BD"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от 28 ноября 2025 г. N 6-57р</w:t>
      </w:r>
    </w:p>
    <w:p w14:paraId="5E434C45" w14:textId="77777777" w:rsidR="00093BD1" w:rsidRPr="00093BD1" w:rsidRDefault="00093BD1">
      <w:pPr>
        <w:pStyle w:val="ConsPlusNormal"/>
        <w:jc w:val="both"/>
        <w:rPr>
          <w:rFonts w:ascii="Arial" w:hAnsi="Arial" w:cs="Arial"/>
          <w:color w:val="000000" w:themeColor="text1"/>
          <w:sz w:val="24"/>
          <w:szCs w:val="24"/>
        </w:rPr>
      </w:pPr>
    </w:p>
    <w:p w14:paraId="56D1DF43" w14:textId="77777777" w:rsidR="00093BD1" w:rsidRPr="00093BD1" w:rsidRDefault="00093BD1">
      <w:pPr>
        <w:pStyle w:val="ConsPlusTitle"/>
        <w:jc w:val="center"/>
        <w:rPr>
          <w:rFonts w:ascii="Arial" w:hAnsi="Arial" w:cs="Arial"/>
          <w:color w:val="000000" w:themeColor="text1"/>
          <w:sz w:val="24"/>
          <w:szCs w:val="24"/>
        </w:rPr>
      </w:pPr>
      <w:bookmarkStart w:id="0" w:name="P40"/>
      <w:bookmarkEnd w:id="0"/>
      <w:r w:rsidRPr="00093BD1">
        <w:rPr>
          <w:rFonts w:ascii="Arial" w:hAnsi="Arial" w:cs="Arial"/>
          <w:color w:val="000000" w:themeColor="text1"/>
          <w:sz w:val="24"/>
          <w:szCs w:val="24"/>
        </w:rPr>
        <w:t>УСТАВ</w:t>
      </w:r>
    </w:p>
    <w:p w14:paraId="4C6EF245"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АЧИНСКОГО МУНИЦИПАЛЬНОГО ОКРУГА</w:t>
      </w:r>
    </w:p>
    <w:p w14:paraId="57510E3E"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КРАСНОЯРСКОГО КРАЯ</w:t>
      </w:r>
    </w:p>
    <w:p w14:paraId="5B9C3DCF"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2414BC80" w14:textId="77777777" w:rsidTr="00093BD1">
        <w:tc>
          <w:tcPr>
            <w:tcW w:w="60" w:type="dxa"/>
            <w:tcBorders>
              <w:top w:val="nil"/>
              <w:left w:val="nil"/>
              <w:bottom w:val="nil"/>
              <w:right w:val="nil"/>
            </w:tcBorders>
            <w:tcMar>
              <w:top w:w="0" w:type="dxa"/>
              <w:left w:w="0" w:type="dxa"/>
              <w:bottom w:w="0" w:type="dxa"/>
              <w:right w:w="0" w:type="dxa"/>
            </w:tcMar>
          </w:tcPr>
          <w:p w14:paraId="13FC0D83"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tcMar>
              <w:top w:w="0" w:type="dxa"/>
              <w:left w:w="0" w:type="dxa"/>
              <w:bottom w:w="0" w:type="dxa"/>
              <w:right w:w="0" w:type="dxa"/>
            </w:tcMar>
          </w:tcPr>
          <w:p w14:paraId="479F0FDD"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tcMar>
              <w:top w:w="113" w:type="dxa"/>
              <w:left w:w="0" w:type="dxa"/>
              <w:bottom w:w="113" w:type="dxa"/>
              <w:right w:w="0" w:type="dxa"/>
            </w:tcMar>
          </w:tcPr>
          <w:p w14:paraId="3C3070BF" w14:textId="77777777" w:rsidR="00093BD1" w:rsidRPr="00093BD1" w:rsidRDefault="00093BD1">
            <w:pPr>
              <w:pStyle w:val="ConsPlusNormal"/>
              <w:jc w:val="center"/>
              <w:rPr>
                <w:rFonts w:ascii="Arial" w:hAnsi="Arial" w:cs="Arial"/>
                <w:color w:val="000000" w:themeColor="text1"/>
                <w:sz w:val="24"/>
                <w:szCs w:val="24"/>
              </w:rPr>
            </w:pPr>
            <w:r w:rsidRPr="00093BD1">
              <w:rPr>
                <w:rFonts w:ascii="Arial" w:hAnsi="Arial" w:cs="Arial"/>
                <w:color w:val="000000" w:themeColor="text1"/>
                <w:sz w:val="24"/>
                <w:szCs w:val="24"/>
              </w:rPr>
              <w:t>Список изменяющих документов</w:t>
            </w:r>
          </w:p>
          <w:p w14:paraId="29621299" w14:textId="77777777" w:rsidR="00093BD1" w:rsidRPr="00093BD1" w:rsidRDefault="00093BD1">
            <w:pPr>
              <w:pStyle w:val="ConsPlusNormal"/>
              <w:jc w:val="center"/>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7">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w:t>
            </w:r>
          </w:p>
          <w:p w14:paraId="32704ECD" w14:textId="77777777" w:rsidR="00093BD1" w:rsidRPr="00093BD1" w:rsidRDefault="00093BD1">
            <w:pPr>
              <w:pStyle w:val="ConsPlusNormal"/>
              <w:jc w:val="center"/>
              <w:rPr>
                <w:rFonts w:ascii="Arial" w:hAnsi="Arial" w:cs="Arial"/>
                <w:color w:val="000000" w:themeColor="text1"/>
                <w:sz w:val="24"/>
                <w:szCs w:val="24"/>
              </w:rPr>
            </w:pPr>
            <w:r w:rsidRPr="00093BD1">
              <w:rPr>
                <w:rFonts w:ascii="Arial" w:hAnsi="Arial" w:cs="Arial"/>
                <w:color w:val="000000" w:themeColor="text1"/>
                <w:sz w:val="24"/>
                <w:szCs w:val="24"/>
              </w:rPr>
              <w:t>от 30.06.2026 N 14-214р)</w:t>
            </w:r>
          </w:p>
        </w:tc>
        <w:tc>
          <w:tcPr>
            <w:tcW w:w="113" w:type="dxa"/>
            <w:tcBorders>
              <w:top w:val="nil"/>
              <w:left w:val="nil"/>
              <w:bottom w:val="nil"/>
              <w:right w:val="nil"/>
            </w:tcBorders>
            <w:tcMar>
              <w:top w:w="0" w:type="dxa"/>
              <w:left w:w="0" w:type="dxa"/>
              <w:bottom w:w="0" w:type="dxa"/>
              <w:right w:w="0" w:type="dxa"/>
            </w:tcMar>
          </w:tcPr>
          <w:p w14:paraId="198BD26F" w14:textId="77777777" w:rsidR="00093BD1" w:rsidRPr="00093BD1" w:rsidRDefault="00093BD1">
            <w:pPr>
              <w:pStyle w:val="ConsPlusNormal"/>
              <w:rPr>
                <w:rFonts w:ascii="Arial" w:hAnsi="Arial" w:cs="Arial"/>
                <w:color w:val="000000" w:themeColor="text1"/>
                <w:sz w:val="24"/>
                <w:szCs w:val="24"/>
              </w:rPr>
            </w:pPr>
          </w:p>
        </w:tc>
      </w:tr>
    </w:tbl>
    <w:p w14:paraId="4A903B9D" w14:textId="77777777" w:rsidR="00093BD1" w:rsidRPr="00093BD1" w:rsidRDefault="00093BD1">
      <w:pPr>
        <w:pStyle w:val="ConsPlusNormal"/>
        <w:jc w:val="both"/>
        <w:rPr>
          <w:rFonts w:ascii="Arial" w:hAnsi="Arial" w:cs="Arial"/>
          <w:color w:val="000000" w:themeColor="text1"/>
          <w:sz w:val="24"/>
          <w:szCs w:val="24"/>
        </w:rPr>
      </w:pPr>
    </w:p>
    <w:p w14:paraId="1A4BC9F5"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Ачинский окружной Совет депутатов, действуя от имени и в интересах населения Ачинского муниципального округа Красноярского края, руководствуясь </w:t>
      </w:r>
      <w:hyperlink r:id="rId8">
        <w:r w:rsidRPr="00093BD1">
          <w:rPr>
            <w:rFonts w:ascii="Arial" w:hAnsi="Arial" w:cs="Arial"/>
            <w:color w:val="000000" w:themeColor="text1"/>
            <w:sz w:val="24"/>
            <w:szCs w:val="24"/>
          </w:rPr>
          <w:t>Конституцией</w:t>
        </w:r>
      </w:hyperlink>
      <w:r w:rsidRPr="00093BD1">
        <w:rPr>
          <w:rFonts w:ascii="Arial" w:hAnsi="Arial" w:cs="Arial"/>
          <w:color w:val="000000" w:themeColor="text1"/>
          <w:sz w:val="24"/>
          <w:szCs w:val="24"/>
        </w:rPr>
        <w:t xml:space="preserve"> Российской Федерации, Федеральным </w:t>
      </w:r>
      <w:hyperlink r:id="rId9">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20.03.2025 N 33-ФЗ "Об общих принципах организации местного самоуправления в единой системе публичной власти" (далее - Федеральный закон N 33-ФЗ), </w:t>
      </w:r>
      <w:hyperlink r:id="rId10">
        <w:r w:rsidRPr="00093BD1">
          <w:rPr>
            <w:rFonts w:ascii="Arial" w:hAnsi="Arial" w:cs="Arial"/>
            <w:color w:val="000000" w:themeColor="text1"/>
            <w:sz w:val="24"/>
            <w:szCs w:val="24"/>
          </w:rPr>
          <w:t>Уставом</w:t>
        </w:r>
      </w:hyperlink>
      <w:r w:rsidRPr="00093BD1">
        <w:rPr>
          <w:rFonts w:ascii="Arial" w:hAnsi="Arial" w:cs="Arial"/>
          <w:color w:val="000000" w:themeColor="text1"/>
          <w:sz w:val="24"/>
          <w:szCs w:val="24"/>
        </w:rPr>
        <w:t xml:space="preserve"> Красноярского края, </w:t>
      </w:r>
      <w:hyperlink r:id="rId11">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Красноярского края от 15.05.2025 N 9-3914 "О территориальной организации местного самоуправления в Красноярском крае" (далее - Закон края "О территориальной организации местного самоуправления в Красноярском крае"), в целях установления основных норм организации и осуществления местного самоуправления на территории Ачинского муниципального округа Красноярского края, проявляя уважение к историческим и культурным традициям округа, стремясь к его развитию, принимает настоящий Устав Ачинского муниципального округа Красноярского края (далее - Устав).</w:t>
      </w:r>
    </w:p>
    <w:p w14:paraId="688F8043" w14:textId="77777777" w:rsidR="00093BD1" w:rsidRPr="00093BD1" w:rsidRDefault="00093BD1">
      <w:pPr>
        <w:pStyle w:val="ConsPlusNormal"/>
        <w:jc w:val="both"/>
        <w:rPr>
          <w:rFonts w:ascii="Arial" w:hAnsi="Arial" w:cs="Arial"/>
          <w:color w:val="000000" w:themeColor="text1"/>
          <w:sz w:val="24"/>
          <w:szCs w:val="24"/>
        </w:rPr>
      </w:pPr>
    </w:p>
    <w:p w14:paraId="64387662"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1. ОБЩИЕ ПОЛОЖЕНИЯ</w:t>
      </w:r>
    </w:p>
    <w:p w14:paraId="65228AF4" w14:textId="77777777" w:rsidR="00093BD1" w:rsidRPr="00093BD1" w:rsidRDefault="00093BD1">
      <w:pPr>
        <w:pStyle w:val="ConsPlusNormal"/>
        <w:jc w:val="both"/>
        <w:rPr>
          <w:rFonts w:ascii="Arial" w:hAnsi="Arial" w:cs="Arial"/>
          <w:color w:val="000000" w:themeColor="text1"/>
          <w:sz w:val="24"/>
          <w:szCs w:val="24"/>
        </w:rPr>
      </w:pPr>
    </w:p>
    <w:p w14:paraId="7939AE6B"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 Муниципальное образование Ачинский муниципальный округ Красноярского края</w:t>
      </w:r>
    </w:p>
    <w:p w14:paraId="34E541C6" w14:textId="77777777" w:rsidR="00093BD1" w:rsidRPr="00093BD1" w:rsidRDefault="00093BD1">
      <w:pPr>
        <w:pStyle w:val="ConsPlusNormal"/>
        <w:jc w:val="both"/>
        <w:rPr>
          <w:rFonts w:ascii="Arial" w:hAnsi="Arial" w:cs="Arial"/>
          <w:color w:val="000000" w:themeColor="text1"/>
          <w:sz w:val="24"/>
          <w:szCs w:val="24"/>
        </w:rPr>
      </w:pPr>
    </w:p>
    <w:p w14:paraId="5A1908FE"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Ачинский муниципальный округ Красноярского края (далее по тексту настоящего Устава - округ, муниципальное образование) образован и наделен статусом муниципального округа в соответствии с </w:t>
      </w:r>
      <w:hyperlink r:id="rId12">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края "О территориальной организации местного самоуправления в Красноярском крае".</w:t>
      </w:r>
    </w:p>
    <w:p w14:paraId="0D7ADDB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Муниципальное образование, на территории которого осуществляется местное самоуправление в соответствии с настоящим Уставом, именуется:</w:t>
      </w:r>
    </w:p>
    <w:p w14:paraId="3D99002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полное наименование - Ачинский муниципальный округ Красноярского края;</w:t>
      </w:r>
    </w:p>
    <w:p w14:paraId="31A80BB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сокращенное наименование - Ачинский муниципальный округ.</w:t>
      </w:r>
    </w:p>
    <w:p w14:paraId="16D58D9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Указанные полное и сокращенное наименования являются равнозначными.</w:t>
      </w:r>
    </w:p>
    <w:p w14:paraId="19A5E99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Административным центром округа является город Ачинск.</w:t>
      </w:r>
    </w:p>
    <w:p w14:paraId="0CFE485B" w14:textId="77777777" w:rsidR="00093BD1" w:rsidRPr="00093BD1" w:rsidRDefault="00093BD1">
      <w:pPr>
        <w:pStyle w:val="ConsPlusNormal"/>
        <w:jc w:val="both"/>
        <w:rPr>
          <w:rFonts w:ascii="Arial" w:hAnsi="Arial" w:cs="Arial"/>
          <w:color w:val="000000" w:themeColor="text1"/>
          <w:sz w:val="24"/>
          <w:szCs w:val="24"/>
        </w:rPr>
      </w:pPr>
    </w:p>
    <w:p w14:paraId="122A7506"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 Территория и границы муниципального образования</w:t>
      </w:r>
    </w:p>
    <w:p w14:paraId="01D80FDF" w14:textId="77777777" w:rsidR="00093BD1" w:rsidRPr="00093BD1" w:rsidRDefault="00093BD1">
      <w:pPr>
        <w:pStyle w:val="ConsPlusNormal"/>
        <w:jc w:val="both"/>
        <w:rPr>
          <w:rFonts w:ascii="Arial" w:hAnsi="Arial" w:cs="Arial"/>
          <w:color w:val="000000" w:themeColor="text1"/>
          <w:sz w:val="24"/>
          <w:szCs w:val="24"/>
        </w:rPr>
      </w:pPr>
    </w:p>
    <w:p w14:paraId="58E58353"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В состав территории муниципального образования входят земли независимо от форм собственности и целевого назначения, находящиеся в границах территории округа, установленных Законом края в соответствии с требованиями Федерального </w:t>
      </w:r>
      <w:hyperlink r:id="rId13">
        <w:r w:rsidRPr="00093BD1">
          <w:rPr>
            <w:rFonts w:ascii="Arial" w:hAnsi="Arial" w:cs="Arial"/>
            <w:color w:val="000000" w:themeColor="text1"/>
            <w:sz w:val="24"/>
            <w:szCs w:val="24"/>
          </w:rPr>
          <w:t>закона</w:t>
        </w:r>
      </w:hyperlink>
      <w:r w:rsidRPr="00093BD1">
        <w:rPr>
          <w:rFonts w:ascii="Arial" w:hAnsi="Arial" w:cs="Arial"/>
          <w:color w:val="000000" w:themeColor="text1"/>
          <w:sz w:val="24"/>
          <w:szCs w:val="24"/>
        </w:rPr>
        <w:t xml:space="preserve"> N 33-ФЗ.</w:t>
      </w:r>
    </w:p>
    <w:p w14:paraId="77EBF28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В состав территории муниципального образования входят городские населенные пункты: город Ачинск, городской поселок </w:t>
      </w:r>
      <w:proofErr w:type="spellStart"/>
      <w:r w:rsidRPr="00093BD1">
        <w:rPr>
          <w:rFonts w:ascii="Arial" w:hAnsi="Arial" w:cs="Arial"/>
          <w:color w:val="000000" w:themeColor="text1"/>
          <w:sz w:val="24"/>
          <w:szCs w:val="24"/>
        </w:rPr>
        <w:t>Мазульский</w:t>
      </w:r>
      <w:proofErr w:type="spellEnd"/>
      <w:r w:rsidRPr="00093BD1">
        <w:rPr>
          <w:rFonts w:ascii="Arial" w:hAnsi="Arial" w:cs="Arial"/>
          <w:color w:val="000000" w:themeColor="text1"/>
          <w:sz w:val="24"/>
          <w:szCs w:val="24"/>
        </w:rPr>
        <w:t xml:space="preserve">; сельские населенные пункты: деревня Александровка, деревня </w:t>
      </w:r>
      <w:proofErr w:type="spellStart"/>
      <w:r w:rsidRPr="00093BD1">
        <w:rPr>
          <w:rFonts w:ascii="Arial" w:hAnsi="Arial" w:cs="Arial"/>
          <w:color w:val="000000" w:themeColor="text1"/>
          <w:sz w:val="24"/>
          <w:szCs w:val="24"/>
        </w:rPr>
        <w:t>Баженовка</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Барабановка</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Беловка</w:t>
      </w:r>
      <w:proofErr w:type="spellEnd"/>
      <w:r w:rsidRPr="00093BD1">
        <w:rPr>
          <w:rFonts w:ascii="Arial" w:hAnsi="Arial" w:cs="Arial"/>
          <w:color w:val="000000" w:themeColor="text1"/>
          <w:sz w:val="24"/>
          <w:szCs w:val="24"/>
        </w:rPr>
        <w:t xml:space="preserve">, поселок Белый Яр, село Белый Яр, село Березовка, поселок Березовый, село Бобровка, деревня Богатое, село Большая </w:t>
      </w:r>
      <w:proofErr w:type="spellStart"/>
      <w:r w:rsidRPr="00093BD1">
        <w:rPr>
          <w:rFonts w:ascii="Arial" w:hAnsi="Arial" w:cs="Arial"/>
          <w:color w:val="000000" w:themeColor="text1"/>
          <w:sz w:val="24"/>
          <w:szCs w:val="24"/>
        </w:rPr>
        <w:t>Салырь</w:t>
      </w:r>
      <w:proofErr w:type="spellEnd"/>
      <w:r w:rsidRPr="00093BD1">
        <w:rPr>
          <w:rFonts w:ascii="Arial" w:hAnsi="Arial" w:cs="Arial"/>
          <w:color w:val="000000" w:themeColor="text1"/>
          <w:sz w:val="24"/>
          <w:szCs w:val="24"/>
        </w:rPr>
        <w:t xml:space="preserve">, село Большой Улуй, деревня Боровка, деревня Борцы, село Бычки, поселок Горный, поселок Грибной, деревня Елга, село </w:t>
      </w:r>
      <w:proofErr w:type="spellStart"/>
      <w:r w:rsidRPr="00093BD1">
        <w:rPr>
          <w:rFonts w:ascii="Arial" w:hAnsi="Arial" w:cs="Arial"/>
          <w:color w:val="000000" w:themeColor="text1"/>
          <w:sz w:val="24"/>
          <w:szCs w:val="24"/>
        </w:rPr>
        <w:t>Заворки</w:t>
      </w:r>
      <w:proofErr w:type="spellEnd"/>
      <w:r w:rsidRPr="00093BD1">
        <w:rPr>
          <w:rFonts w:ascii="Arial" w:hAnsi="Arial" w:cs="Arial"/>
          <w:color w:val="000000" w:themeColor="text1"/>
          <w:sz w:val="24"/>
          <w:szCs w:val="24"/>
        </w:rPr>
        <w:t xml:space="preserve">, деревня Зеленцы, деревня </w:t>
      </w:r>
      <w:proofErr w:type="spellStart"/>
      <w:r w:rsidRPr="00093BD1">
        <w:rPr>
          <w:rFonts w:ascii="Arial" w:hAnsi="Arial" w:cs="Arial"/>
          <w:color w:val="000000" w:themeColor="text1"/>
          <w:sz w:val="24"/>
          <w:szCs w:val="24"/>
        </w:rPr>
        <w:t>Зерцалы</w:t>
      </w:r>
      <w:proofErr w:type="spellEnd"/>
      <w:r w:rsidRPr="00093BD1">
        <w:rPr>
          <w:rFonts w:ascii="Arial" w:hAnsi="Arial" w:cs="Arial"/>
          <w:color w:val="000000" w:themeColor="text1"/>
          <w:sz w:val="24"/>
          <w:szCs w:val="24"/>
        </w:rPr>
        <w:t xml:space="preserve">, село Ивановка, деревня </w:t>
      </w:r>
      <w:proofErr w:type="spellStart"/>
      <w:r w:rsidRPr="00093BD1">
        <w:rPr>
          <w:rFonts w:ascii="Arial" w:hAnsi="Arial" w:cs="Arial"/>
          <w:color w:val="000000" w:themeColor="text1"/>
          <w:sz w:val="24"/>
          <w:szCs w:val="24"/>
        </w:rPr>
        <w:t>Игинка</w:t>
      </w:r>
      <w:proofErr w:type="spellEnd"/>
      <w:r w:rsidRPr="00093BD1">
        <w:rPr>
          <w:rFonts w:ascii="Arial" w:hAnsi="Arial" w:cs="Arial"/>
          <w:color w:val="000000" w:themeColor="text1"/>
          <w:sz w:val="24"/>
          <w:szCs w:val="24"/>
        </w:rPr>
        <w:t xml:space="preserve">, поселок </w:t>
      </w:r>
      <w:proofErr w:type="spellStart"/>
      <w:r w:rsidRPr="00093BD1">
        <w:rPr>
          <w:rFonts w:ascii="Arial" w:hAnsi="Arial" w:cs="Arial"/>
          <w:color w:val="000000" w:themeColor="text1"/>
          <w:sz w:val="24"/>
          <w:szCs w:val="24"/>
        </w:rPr>
        <w:t>Изыкчуль</w:t>
      </w:r>
      <w:proofErr w:type="spellEnd"/>
      <w:r w:rsidRPr="00093BD1">
        <w:rPr>
          <w:rFonts w:ascii="Arial" w:hAnsi="Arial" w:cs="Arial"/>
          <w:color w:val="000000" w:themeColor="text1"/>
          <w:sz w:val="24"/>
          <w:szCs w:val="24"/>
        </w:rPr>
        <w:t xml:space="preserve">, деревня Ильинка, деревня </w:t>
      </w:r>
      <w:proofErr w:type="spellStart"/>
      <w:r w:rsidRPr="00093BD1">
        <w:rPr>
          <w:rFonts w:ascii="Arial" w:hAnsi="Arial" w:cs="Arial"/>
          <w:color w:val="000000" w:themeColor="text1"/>
          <w:sz w:val="24"/>
          <w:szCs w:val="24"/>
        </w:rPr>
        <w:t>Ишимка</w:t>
      </w:r>
      <w:proofErr w:type="spellEnd"/>
      <w:r w:rsidRPr="00093BD1">
        <w:rPr>
          <w:rFonts w:ascii="Arial" w:hAnsi="Arial" w:cs="Arial"/>
          <w:color w:val="000000" w:themeColor="text1"/>
          <w:sz w:val="24"/>
          <w:szCs w:val="24"/>
        </w:rPr>
        <w:t xml:space="preserve">, деревня Каменка, деревня </w:t>
      </w:r>
      <w:proofErr w:type="spellStart"/>
      <w:r w:rsidRPr="00093BD1">
        <w:rPr>
          <w:rFonts w:ascii="Arial" w:hAnsi="Arial" w:cs="Arial"/>
          <w:color w:val="000000" w:themeColor="text1"/>
          <w:sz w:val="24"/>
          <w:szCs w:val="24"/>
        </w:rPr>
        <w:t>Карабановка</w:t>
      </w:r>
      <w:proofErr w:type="spellEnd"/>
      <w:r w:rsidRPr="00093BD1">
        <w:rPr>
          <w:rFonts w:ascii="Arial" w:hAnsi="Arial" w:cs="Arial"/>
          <w:color w:val="000000" w:themeColor="text1"/>
          <w:sz w:val="24"/>
          <w:szCs w:val="24"/>
        </w:rPr>
        <w:t xml:space="preserve">, деревня Карловка, деревня </w:t>
      </w:r>
      <w:proofErr w:type="spellStart"/>
      <w:r w:rsidRPr="00093BD1">
        <w:rPr>
          <w:rFonts w:ascii="Arial" w:hAnsi="Arial" w:cs="Arial"/>
          <w:color w:val="000000" w:themeColor="text1"/>
          <w:sz w:val="24"/>
          <w:szCs w:val="24"/>
        </w:rPr>
        <w:t>Климовка</w:t>
      </w:r>
      <w:proofErr w:type="spellEnd"/>
      <w:r w:rsidRPr="00093BD1">
        <w:rPr>
          <w:rFonts w:ascii="Arial" w:hAnsi="Arial" w:cs="Arial"/>
          <w:color w:val="000000" w:themeColor="text1"/>
          <w:sz w:val="24"/>
          <w:szCs w:val="24"/>
        </w:rPr>
        <w:t xml:space="preserve">, поселок Ключи, деревня Козловка, деревня Краевая, деревня Красная Заря, деревня </w:t>
      </w:r>
      <w:proofErr w:type="spellStart"/>
      <w:r w:rsidRPr="00093BD1">
        <w:rPr>
          <w:rFonts w:ascii="Arial" w:hAnsi="Arial" w:cs="Arial"/>
          <w:color w:val="000000" w:themeColor="text1"/>
          <w:sz w:val="24"/>
          <w:szCs w:val="24"/>
        </w:rPr>
        <w:t>Красновка</w:t>
      </w:r>
      <w:proofErr w:type="spellEnd"/>
      <w:r w:rsidRPr="00093BD1">
        <w:rPr>
          <w:rFonts w:ascii="Arial" w:hAnsi="Arial" w:cs="Arial"/>
          <w:color w:val="000000" w:themeColor="text1"/>
          <w:sz w:val="24"/>
          <w:szCs w:val="24"/>
        </w:rPr>
        <w:t xml:space="preserve">, деревня Красный Луг, деревня </w:t>
      </w:r>
      <w:proofErr w:type="spellStart"/>
      <w:r w:rsidRPr="00093BD1">
        <w:rPr>
          <w:rFonts w:ascii="Arial" w:hAnsi="Arial" w:cs="Arial"/>
          <w:color w:val="000000" w:themeColor="text1"/>
          <w:sz w:val="24"/>
          <w:szCs w:val="24"/>
        </w:rPr>
        <w:t>Крещенка</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Кумыры</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Курбатово</w:t>
      </w:r>
      <w:proofErr w:type="spellEnd"/>
      <w:r w:rsidRPr="00093BD1">
        <w:rPr>
          <w:rFonts w:ascii="Arial" w:hAnsi="Arial" w:cs="Arial"/>
          <w:color w:val="000000" w:themeColor="text1"/>
          <w:sz w:val="24"/>
          <w:szCs w:val="24"/>
        </w:rPr>
        <w:t xml:space="preserve">, поселок </w:t>
      </w:r>
      <w:proofErr w:type="spellStart"/>
      <w:r w:rsidRPr="00093BD1">
        <w:rPr>
          <w:rFonts w:ascii="Arial" w:hAnsi="Arial" w:cs="Arial"/>
          <w:color w:val="000000" w:themeColor="text1"/>
          <w:sz w:val="24"/>
          <w:szCs w:val="24"/>
        </w:rPr>
        <w:t>Кытат</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Ладановка</w:t>
      </w:r>
      <w:proofErr w:type="spellEnd"/>
      <w:r w:rsidRPr="00093BD1">
        <w:rPr>
          <w:rFonts w:ascii="Arial" w:hAnsi="Arial" w:cs="Arial"/>
          <w:color w:val="000000" w:themeColor="text1"/>
          <w:sz w:val="24"/>
          <w:szCs w:val="24"/>
        </w:rPr>
        <w:t xml:space="preserve">, село </w:t>
      </w:r>
      <w:proofErr w:type="spellStart"/>
      <w:r w:rsidRPr="00093BD1">
        <w:rPr>
          <w:rFonts w:ascii="Arial" w:hAnsi="Arial" w:cs="Arial"/>
          <w:color w:val="000000" w:themeColor="text1"/>
          <w:sz w:val="24"/>
          <w:szCs w:val="24"/>
        </w:rPr>
        <w:t>Лапшиха</w:t>
      </w:r>
      <w:proofErr w:type="spellEnd"/>
      <w:r w:rsidRPr="00093BD1">
        <w:rPr>
          <w:rFonts w:ascii="Arial" w:hAnsi="Arial" w:cs="Arial"/>
          <w:color w:val="000000" w:themeColor="text1"/>
          <w:sz w:val="24"/>
          <w:szCs w:val="24"/>
        </w:rPr>
        <w:t xml:space="preserve">, деревня Малая Покровка, поселок Малиновка, деревня Малый Улуй, деревня </w:t>
      </w:r>
      <w:proofErr w:type="spellStart"/>
      <w:r w:rsidRPr="00093BD1">
        <w:rPr>
          <w:rFonts w:ascii="Arial" w:hAnsi="Arial" w:cs="Arial"/>
          <w:color w:val="000000" w:themeColor="text1"/>
          <w:sz w:val="24"/>
          <w:szCs w:val="24"/>
        </w:rPr>
        <w:t>Нагорново</w:t>
      </w:r>
      <w:proofErr w:type="spellEnd"/>
      <w:r w:rsidRPr="00093BD1">
        <w:rPr>
          <w:rFonts w:ascii="Arial" w:hAnsi="Arial" w:cs="Arial"/>
          <w:color w:val="000000" w:themeColor="text1"/>
          <w:sz w:val="24"/>
          <w:szCs w:val="24"/>
        </w:rPr>
        <w:t xml:space="preserve">, поселок </w:t>
      </w:r>
      <w:proofErr w:type="spellStart"/>
      <w:r w:rsidRPr="00093BD1">
        <w:rPr>
          <w:rFonts w:ascii="Arial" w:hAnsi="Arial" w:cs="Arial"/>
          <w:color w:val="000000" w:themeColor="text1"/>
          <w:sz w:val="24"/>
          <w:szCs w:val="24"/>
        </w:rPr>
        <w:t>Нагорново</w:t>
      </w:r>
      <w:proofErr w:type="spellEnd"/>
      <w:r w:rsidRPr="00093BD1">
        <w:rPr>
          <w:rFonts w:ascii="Arial" w:hAnsi="Arial" w:cs="Arial"/>
          <w:color w:val="000000" w:themeColor="text1"/>
          <w:sz w:val="24"/>
          <w:szCs w:val="24"/>
        </w:rPr>
        <w:t xml:space="preserve">, село Новая Еловка, деревня Новая Ильинка, деревня </w:t>
      </w:r>
      <w:proofErr w:type="spellStart"/>
      <w:r w:rsidRPr="00093BD1">
        <w:rPr>
          <w:rFonts w:ascii="Arial" w:hAnsi="Arial" w:cs="Arial"/>
          <w:color w:val="000000" w:themeColor="text1"/>
          <w:sz w:val="24"/>
          <w:szCs w:val="24"/>
        </w:rPr>
        <w:t>Новоникольск</w:t>
      </w:r>
      <w:proofErr w:type="spellEnd"/>
      <w:r w:rsidRPr="00093BD1">
        <w:rPr>
          <w:rFonts w:ascii="Arial" w:hAnsi="Arial" w:cs="Arial"/>
          <w:color w:val="000000" w:themeColor="text1"/>
          <w:sz w:val="24"/>
          <w:szCs w:val="24"/>
        </w:rPr>
        <w:t xml:space="preserve">, деревня Новоселы, село Ольховка, деревня Орловка, деревня Плотбище, поселок Покровка, село Покровка, село Преображенка, поселок </w:t>
      </w:r>
      <w:proofErr w:type="spellStart"/>
      <w:r w:rsidRPr="00093BD1">
        <w:rPr>
          <w:rFonts w:ascii="Arial" w:hAnsi="Arial" w:cs="Arial"/>
          <w:color w:val="000000" w:themeColor="text1"/>
          <w:sz w:val="24"/>
          <w:szCs w:val="24"/>
        </w:rPr>
        <w:t>Причулымский</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Саросека</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Секретарка</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Симоново</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Слабцовка</w:t>
      </w:r>
      <w:proofErr w:type="spellEnd"/>
      <w:r w:rsidRPr="00093BD1">
        <w:rPr>
          <w:rFonts w:ascii="Arial" w:hAnsi="Arial" w:cs="Arial"/>
          <w:color w:val="000000" w:themeColor="text1"/>
          <w:sz w:val="24"/>
          <w:szCs w:val="24"/>
        </w:rPr>
        <w:t xml:space="preserve">, деревня Сосновое Озеро, поселок Сосновый Бор, село </w:t>
      </w:r>
      <w:proofErr w:type="spellStart"/>
      <w:r w:rsidRPr="00093BD1">
        <w:rPr>
          <w:rFonts w:ascii="Arial" w:hAnsi="Arial" w:cs="Arial"/>
          <w:color w:val="000000" w:themeColor="text1"/>
          <w:sz w:val="24"/>
          <w:szCs w:val="24"/>
        </w:rPr>
        <w:t>Сучково</w:t>
      </w:r>
      <w:proofErr w:type="spellEnd"/>
      <w:r w:rsidRPr="00093BD1">
        <w:rPr>
          <w:rFonts w:ascii="Arial" w:hAnsi="Arial" w:cs="Arial"/>
          <w:color w:val="000000" w:themeColor="text1"/>
          <w:sz w:val="24"/>
          <w:szCs w:val="24"/>
        </w:rPr>
        <w:t xml:space="preserve">, деревня Счастливое, поселок </w:t>
      </w:r>
      <w:proofErr w:type="spellStart"/>
      <w:r w:rsidRPr="00093BD1">
        <w:rPr>
          <w:rFonts w:ascii="Arial" w:hAnsi="Arial" w:cs="Arial"/>
          <w:color w:val="000000" w:themeColor="text1"/>
          <w:sz w:val="24"/>
          <w:szCs w:val="24"/>
        </w:rPr>
        <w:t>Таежка</w:t>
      </w:r>
      <w:proofErr w:type="spellEnd"/>
      <w:r w:rsidRPr="00093BD1">
        <w:rPr>
          <w:rFonts w:ascii="Arial" w:hAnsi="Arial" w:cs="Arial"/>
          <w:color w:val="000000" w:themeColor="text1"/>
          <w:sz w:val="24"/>
          <w:szCs w:val="24"/>
        </w:rPr>
        <w:t xml:space="preserve">, поселок Тарутино, деревня Тимонино, поселок Тимонино, поселок Тихий Ручей, деревня Троицк, поселок </w:t>
      </w:r>
      <w:proofErr w:type="spellStart"/>
      <w:r w:rsidRPr="00093BD1">
        <w:rPr>
          <w:rFonts w:ascii="Arial" w:hAnsi="Arial" w:cs="Arial"/>
          <w:color w:val="000000" w:themeColor="text1"/>
          <w:sz w:val="24"/>
          <w:szCs w:val="24"/>
        </w:rPr>
        <w:t>Тулат</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Турецк</w:t>
      </w:r>
      <w:proofErr w:type="spellEnd"/>
      <w:r w:rsidRPr="00093BD1">
        <w:rPr>
          <w:rFonts w:ascii="Arial" w:hAnsi="Arial" w:cs="Arial"/>
          <w:color w:val="000000" w:themeColor="text1"/>
          <w:sz w:val="24"/>
          <w:szCs w:val="24"/>
        </w:rPr>
        <w:t xml:space="preserve">, село Удачное, поселок Улуй, деревня Черемшанка, поселок </w:t>
      </w:r>
      <w:proofErr w:type="spellStart"/>
      <w:r w:rsidRPr="00093BD1">
        <w:rPr>
          <w:rFonts w:ascii="Arial" w:hAnsi="Arial" w:cs="Arial"/>
          <w:color w:val="000000" w:themeColor="text1"/>
          <w:sz w:val="24"/>
          <w:szCs w:val="24"/>
        </w:rPr>
        <w:t>Чулымка</w:t>
      </w:r>
      <w:proofErr w:type="spellEnd"/>
      <w:r w:rsidRPr="00093BD1">
        <w:rPr>
          <w:rFonts w:ascii="Arial" w:hAnsi="Arial" w:cs="Arial"/>
          <w:color w:val="000000" w:themeColor="text1"/>
          <w:sz w:val="24"/>
          <w:szCs w:val="24"/>
        </w:rPr>
        <w:t xml:space="preserve">, деревня </w:t>
      </w:r>
      <w:proofErr w:type="spellStart"/>
      <w:r w:rsidRPr="00093BD1">
        <w:rPr>
          <w:rFonts w:ascii="Arial" w:hAnsi="Arial" w:cs="Arial"/>
          <w:color w:val="000000" w:themeColor="text1"/>
          <w:sz w:val="24"/>
          <w:szCs w:val="24"/>
        </w:rPr>
        <w:t>Шарыповка</w:t>
      </w:r>
      <w:proofErr w:type="spellEnd"/>
      <w:r w:rsidRPr="00093BD1">
        <w:rPr>
          <w:rFonts w:ascii="Arial" w:hAnsi="Arial" w:cs="Arial"/>
          <w:color w:val="000000" w:themeColor="text1"/>
          <w:sz w:val="24"/>
          <w:szCs w:val="24"/>
        </w:rPr>
        <w:t xml:space="preserve">, село </w:t>
      </w:r>
      <w:proofErr w:type="spellStart"/>
      <w:r w:rsidRPr="00093BD1">
        <w:rPr>
          <w:rFonts w:ascii="Arial" w:hAnsi="Arial" w:cs="Arial"/>
          <w:color w:val="000000" w:themeColor="text1"/>
          <w:sz w:val="24"/>
          <w:szCs w:val="24"/>
        </w:rPr>
        <w:t>Ястребово</w:t>
      </w:r>
      <w:proofErr w:type="spellEnd"/>
      <w:r w:rsidRPr="00093BD1">
        <w:rPr>
          <w:rFonts w:ascii="Arial" w:hAnsi="Arial" w:cs="Arial"/>
          <w:color w:val="000000" w:themeColor="text1"/>
          <w:sz w:val="24"/>
          <w:szCs w:val="24"/>
        </w:rPr>
        <w:t xml:space="preserve"> и их земли независимо от форм собственности и целевого назначения.</w:t>
      </w:r>
    </w:p>
    <w:p w14:paraId="31C3FAB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w:t>
      </w:r>
      <w:hyperlink r:id="rId14">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4674FD17" w14:textId="77777777" w:rsidR="00093BD1" w:rsidRPr="00093BD1" w:rsidRDefault="00093BD1">
      <w:pPr>
        <w:pStyle w:val="ConsPlusNormal"/>
        <w:jc w:val="both"/>
        <w:rPr>
          <w:rFonts w:ascii="Arial" w:hAnsi="Arial" w:cs="Arial"/>
          <w:color w:val="000000" w:themeColor="text1"/>
          <w:sz w:val="24"/>
          <w:szCs w:val="24"/>
        </w:rPr>
      </w:pPr>
    </w:p>
    <w:p w14:paraId="111E3C51"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 Официальные символы округа</w:t>
      </w:r>
    </w:p>
    <w:p w14:paraId="4FFCA48D" w14:textId="77777777" w:rsidR="00093BD1" w:rsidRPr="00093BD1" w:rsidRDefault="00093BD1">
      <w:pPr>
        <w:pStyle w:val="ConsPlusNormal"/>
        <w:jc w:val="both"/>
        <w:rPr>
          <w:rFonts w:ascii="Arial" w:hAnsi="Arial" w:cs="Arial"/>
          <w:color w:val="000000" w:themeColor="text1"/>
          <w:sz w:val="24"/>
          <w:szCs w:val="24"/>
        </w:rPr>
      </w:pPr>
    </w:p>
    <w:p w14:paraId="2A4186BF"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Округ имеет официальные символы, отражающие исторические, культурные, национальные и иные местные традиции и особенности.</w:t>
      </w:r>
    </w:p>
    <w:p w14:paraId="2EDB18D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К официальным символам округа относятся герб, флаг.</w:t>
      </w:r>
    </w:p>
    <w:p w14:paraId="2654C69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Официальные символы округа и порядок официального использования указанных символов устанавливаются нормативным правовым актом представительного органа муниципального образования.</w:t>
      </w:r>
    </w:p>
    <w:p w14:paraId="1D52C06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округа, в соответствии с Уставом могут иметь официальные символы населенного пункта.</w:t>
      </w:r>
    </w:p>
    <w:p w14:paraId="0AAC28CE" w14:textId="77777777" w:rsidR="00093BD1" w:rsidRPr="00093BD1" w:rsidRDefault="00093BD1">
      <w:pPr>
        <w:pStyle w:val="ConsPlusNormal"/>
        <w:jc w:val="both"/>
        <w:rPr>
          <w:rFonts w:ascii="Arial" w:hAnsi="Arial" w:cs="Arial"/>
          <w:color w:val="000000" w:themeColor="text1"/>
          <w:sz w:val="24"/>
          <w:szCs w:val="24"/>
        </w:rPr>
      </w:pPr>
    </w:p>
    <w:p w14:paraId="09A62435"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 Почетные звания и награды округа</w:t>
      </w:r>
    </w:p>
    <w:p w14:paraId="45C7AFAA" w14:textId="77777777" w:rsidR="00093BD1" w:rsidRPr="00093BD1" w:rsidRDefault="00093BD1">
      <w:pPr>
        <w:pStyle w:val="ConsPlusNormal"/>
        <w:jc w:val="both"/>
        <w:rPr>
          <w:rFonts w:ascii="Arial" w:hAnsi="Arial" w:cs="Arial"/>
          <w:color w:val="000000" w:themeColor="text1"/>
          <w:sz w:val="24"/>
          <w:szCs w:val="24"/>
        </w:rPr>
      </w:pPr>
    </w:p>
    <w:p w14:paraId="18AADF42"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Звание "Почетный гражданин Ачинского 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14:paraId="6E4399E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Положение о почетном звании "Почетный гражданин Ачинского муниципального округа" утверждается решением Ачинского окружного Совета </w:t>
      </w:r>
      <w:r w:rsidRPr="00093BD1">
        <w:rPr>
          <w:rFonts w:ascii="Arial" w:hAnsi="Arial" w:cs="Arial"/>
          <w:color w:val="000000" w:themeColor="text1"/>
          <w:sz w:val="24"/>
          <w:szCs w:val="24"/>
        </w:rPr>
        <w:lastRenderedPageBreak/>
        <w:t>депутатов.</w:t>
      </w:r>
    </w:p>
    <w:p w14:paraId="327506B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За особые заслуги перед Ачинским муниципальным округом могут учреждаться награды в соответствии с нормативным правовым актом органа местного самоуправления муниципального образования.</w:t>
      </w:r>
    </w:p>
    <w:p w14:paraId="4E8F90CB" w14:textId="77777777" w:rsidR="00093BD1" w:rsidRPr="00093BD1" w:rsidRDefault="00093BD1">
      <w:pPr>
        <w:pStyle w:val="ConsPlusNormal"/>
        <w:jc w:val="both"/>
        <w:rPr>
          <w:rFonts w:ascii="Arial" w:hAnsi="Arial" w:cs="Arial"/>
          <w:color w:val="000000" w:themeColor="text1"/>
          <w:sz w:val="24"/>
          <w:szCs w:val="24"/>
        </w:rPr>
      </w:pPr>
    </w:p>
    <w:p w14:paraId="74B28E50"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2. СТРУКТУРА И ПОРЯДОК ФОРМИРОВАНИЯ ОРГАНОВ</w:t>
      </w:r>
    </w:p>
    <w:p w14:paraId="010A99B6"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МЕСТНОГО САМОУПРАВЛЕНИЯ</w:t>
      </w:r>
    </w:p>
    <w:p w14:paraId="0EB79E55" w14:textId="77777777" w:rsidR="00093BD1" w:rsidRPr="00093BD1" w:rsidRDefault="00093BD1">
      <w:pPr>
        <w:pStyle w:val="ConsPlusNormal"/>
        <w:jc w:val="both"/>
        <w:rPr>
          <w:rFonts w:ascii="Arial" w:hAnsi="Arial" w:cs="Arial"/>
          <w:color w:val="000000" w:themeColor="text1"/>
          <w:sz w:val="24"/>
          <w:szCs w:val="24"/>
        </w:rPr>
      </w:pPr>
    </w:p>
    <w:p w14:paraId="3541D3B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 Органы местного самоуправления и должностные лица местного самоуправления</w:t>
      </w:r>
    </w:p>
    <w:p w14:paraId="3964A2C2" w14:textId="77777777" w:rsidR="00093BD1" w:rsidRPr="00093BD1" w:rsidRDefault="00093BD1">
      <w:pPr>
        <w:pStyle w:val="ConsPlusNormal"/>
        <w:jc w:val="both"/>
        <w:rPr>
          <w:rFonts w:ascii="Arial" w:hAnsi="Arial" w:cs="Arial"/>
          <w:color w:val="000000" w:themeColor="text1"/>
          <w:sz w:val="24"/>
          <w:szCs w:val="24"/>
        </w:rPr>
      </w:pPr>
    </w:p>
    <w:p w14:paraId="64C4CB4C"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Структуру органов местного самоуправления округа составляют:</w:t>
      </w:r>
    </w:p>
    <w:p w14:paraId="6CB80A7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Ачинский окружной Совет депутатов - представительный орган муниципального образования (далее по тексту настоящего Устава - окружной Совет депутатов);</w:t>
      </w:r>
    </w:p>
    <w:p w14:paraId="6B76214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Глава Ачинского муниципального округа - высшее должностное лицо муниципального образования (далее по тексту настоящего Устава - Глава округа);</w:t>
      </w:r>
    </w:p>
    <w:p w14:paraId="2DE703C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Администрация Ачинского муниципального округа - исполнительно-распорядительный орган муниципального образования (далее по тексту настоящего Устава - администрация округа);</w:t>
      </w:r>
    </w:p>
    <w:p w14:paraId="128977B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Контрольно-счетная палата Ачинского муниципального округа - контрольно-счетный орган муниципального образования (далее по тексту настоящего Устава - Контрольно-счетная палата округа).</w:t>
      </w:r>
    </w:p>
    <w:p w14:paraId="3EC2495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Окружной Совет депутатов, администрация округа в соответствии с Федеральным </w:t>
      </w:r>
      <w:hyperlink r:id="rId15">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6">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08.08.2001 N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w:t>
      </w:r>
      <w:hyperlink r:id="rId17">
        <w:r w:rsidRPr="00093BD1">
          <w:rPr>
            <w:rFonts w:ascii="Arial" w:hAnsi="Arial" w:cs="Arial"/>
            <w:color w:val="000000" w:themeColor="text1"/>
            <w:sz w:val="24"/>
            <w:szCs w:val="24"/>
          </w:rPr>
          <w:t>кодекса</w:t>
        </w:r>
      </w:hyperlink>
      <w:r w:rsidRPr="00093BD1">
        <w:rPr>
          <w:rFonts w:ascii="Arial" w:hAnsi="Arial" w:cs="Arial"/>
          <w:color w:val="000000" w:themeColor="text1"/>
          <w:sz w:val="24"/>
          <w:szCs w:val="24"/>
        </w:rPr>
        <w:t xml:space="preserve"> Российской Федерации о казенных учреждениях.</w:t>
      </w:r>
    </w:p>
    <w:p w14:paraId="3E84B91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Контрольно-счетная палата округа обладает правами юридического лица в соответствии с Федеральным </w:t>
      </w:r>
      <w:hyperlink r:id="rId18">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04BCA3E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14:paraId="53E9CA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w:t>
      </w:r>
      <w:hyperlink r:id="rId19">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4B13700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К должностным лицам местного самоуправления отнесены:</w:t>
      </w:r>
    </w:p>
    <w:p w14:paraId="43BCAAC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 Глава округа;</w:t>
      </w:r>
    </w:p>
    <w:p w14:paraId="37F195E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председатель окружного Совета депутатов, заместители председателя окружного Совета депутатов;</w:t>
      </w:r>
    </w:p>
    <w:p w14:paraId="4A0F819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председатель, заместитель председателя, аудитор Контрольно-счетной палаты округа;</w:t>
      </w:r>
    </w:p>
    <w:p w14:paraId="4FEABE0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иные должностные лица местного самоуправления, наделенные в соответствии с правовыми актами исполнительно-распорядительными полномочиями по решению вопросов непосредственного обеспечения жизнедеятельности населения (вопросов местного значения) и (или) по организации деятельности органа местного самоуправления.</w:t>
      </w:r>
    </w:p>
    <w:p w14:paraId="7B888294" w14:textId="77777777" w:rsidR="00093BD1" w:rsidRPr="00093BD1" w:rsidRDefault="00093BD1">
      <w:pPr>
        <w:pStyle w:val="ConsPlusNormal"/>
        <w:jc w:val="both"/>
        <w:rPr>
          <w:rFonts w:ascii="Arial" w:hAnsi="Arial" w:cs="Arial"/>
          <w:color w:val="000000" w:themeColor="text1"/>
          <w:sz w:val="24"/>
          <w:szCs w:val="24"/>
        </w:rPr>
      </w:pPr>
    </w:p>
    <w:p w14:paraId="3F0673E2"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3. АЧИНСКИЙ ОКРУЖНОЙ СОВЕТ ДЕПУТАТОВ</w:t>
      </w:r>
    </w:p>
    <w:p w14:paraId="7598725A" w14:textId="77777777" w:rsidR="00093BD1" w:rsidRPr="00093BD1" w:rsidRDefault="00093BD1">
      <w:pPr>
        <w:pStyle w:val="ConsPlusNormal"/>
        <w:jc w:val="both"/>
        <w:rPr>
          <w:rFonts w:ascii="Arial" w:hAnsi="Arial" w:cs="Arial"/>
          <w:color w:val="000000" w:themeColor="text1"/>
          <w:sz w:val="24"/>
          <w:szCs w:val="24"/>
        </w:rPr>
      </w:pPr>
    </w:p>
    <w:p w14:paraId="7467CAF2"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 Ачинский окружной Совет депутатов</w:t>
      </w:r>
    </w:p>
    <w:p w14:paraId="4CE1A79D" w14:textId="77777777" w:rsidR="00093BD1" w:rsidRPr="00093BD1" w:rsidRDefault="00093BD1">
      <w:pPr>
        <w:pStyle w:val="ConsPlusNormal"/>
        <w:jc w:val="both"/>
        <w:rPr>
          <w:rFonts w:ascii="Arial" w:hAnsi="Arial" w:cs="Arial"/>
          <w:color w:val="000000" w:themeColor="text1"/>
          <w:sz w:val="24"/>
          <w:szCs w:val="24"/>
        </w:rPr>
      </w:pPr>
    </w:p>
    <w:p w14:paraId="07E81C10"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Ачинский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p>
    <w:p w14:paraId="6E89461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Окружной Совет депутатов обладает правами юридического лица.</w:t>
      </w:r>
    </w:p>
    <w:p w14:paraId="2353982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Расходы на обеспечение деятельности окружного Совета депутатов предусматриваются в бюджете округа отдельно от других расходов в соответствии с классификацией расходов бюджетов Российской Федерации.</w:t>
      </w:r>
    </w:p>
    <w:p w14:paraId="590022D9" w14:textId="77777777" w:rsidR="00093BD1" w:rsidRPr="00093BD1" w:rsidRDefault="00093BD1">
      <w:pPr>
        <w:pStyle w:val="ConsPlusNormal"/>
        <w:jc w:val="both"/>
        <w:rPr>
          <w:rFonts w:ascii="Arial" w:hAnsi="Arial" w:cs="Arial"/>
          <w:color w:val="000000" w:themeColor="text1"/>
          <w:sz w:val="24"/>
          <w:szCs w:val="24"/>
        </w:rPr>
      </w:pPr>
    </w:p>
    <w:p w14:paraId="7545B825"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7. Порядок формирования и структура окружного Совета депутатов</w:t>
      </w:r>
    </w:p>
    <w:p w14:paraId="0EB65111" w14:textId="77777777" w:rsidR="00093BD1" w:rsidRPr="00093BD1" w:rsidRDefault="00093BD1">
      <w:pPr>
        <w:pStyle w:val="ConsPlusNormal"/>
        <w:jc w:val="both"/>
        <w:rPr>
          <w:rFonts w:ascii="Arial" w:hAnsi="Arial" w:cs="Arial"/>
          <w:color w:val="000000" w:themeColor="text1"/>
          <w:sz w:val="24"/>
          <w:szCs w:val="24"/>
        </w:rPr>
      </w:pPr>
    </w:p>
    <w:p w14:paraId="0350A2C4"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Окружной Совет депутатов состоит из 35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15 депутатов избираются по единому избирательному округу пропорционально числу голосов избирателей, поданных за </w:t>
      </w:r>
      <w:proofErr w:type="spellStart"/>
      <w:r w:rsidRPr="00093BD1">
        <w:rPr>
          <w:rFonts w:ascii="Arial" w:hAnsi="Arial" w:cs="Arial"/>
          <w:color w:val="000000" w:themeColor="text1"/>
          <w:sz w:val="24"/>
          <w:szCs w:val="24"/>
        </w:rPr>
        <w:t>общетерриториальные</w:t>
      </w:r>
      <w:proofErr w:type="spellEnd"/>
      <w:r w:rsidRPr="00093BD1">
        <w:rPr>
          <w:rFonts w:ascii="Arial" w:hAnsi="Arial" w:cs="Arial"/>
          <w:color w:val="000000" w:themeColor="text1"/>
          <w:sz w:val="24"/>
          <w:szCs w:val="24"/>
        </w:rPr>
        <w:t xml:space="preserve"> списки кандидатов в депутаты, выдвинутые избирательными объединениями, а 20 депутатов - по одномандатным избирательным округам в соответствии с федеральными и краевыми законами сроком на 5 лет.</w:t>
      </w:r>
    </w:p>
    <w:p w14:paraId="4780E56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Окружной Совет депутатов считается избранным в правомочном составе в случае избрания не менее двух третей от установленной численности депутатов.</w:t>
      </w:r>
    </w:p>
    <w:p w14:paraId="36EDCD6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Депутаты окружного Совета депутатов осуществляют свои полномочия, как правило, на непостоянной основе.</w:t>
      </w:r>
    </w:p>
    <w:p w14:paraId="5BEECF1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Председатель окружного Совета депутатов, заместители председателя окружного Совета депутатов осуществляют свои полномочия на постоянной основе.</w:t>
      </w:r>
    </w:p>
    <w:p w14:paraId="738BDFA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На постоянной основе могут осуществлять свои полномочия не более 10 процентов депутатов от установленной численности окружного Совета депутатов.</w:t>
      </w:r>
    </w:p>
    <w:p w14:paraId="580EEC6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Структура окружного Совета депутатов включает в себя председателя, заместителей председателя, постоянные комиссии, временные комиссии, аппарат и утверждается решением окружного Совета депутатов.</w:t>
      </w:r>
    </w:p>
    <w:p w14:paraId="4F8FAE7D" w14:textId="77777777" w:rsidR="00093BD1" w:rsidRPr="00093BD1" w:rsidRDefault="00093BD1">
      <w:pPr>
        <w:pStyle w:val="ConsPlusNormal"/>
        <w:jc w:val="both"/>
        <w:rPr>
          <w:rFonts w:ascii="Arial" w:hAnsi="Arial" w:cs="Arial"/>
          <w:color w:val="000000" w:themeColor="text1"/>
          <w:sz w:val="24"/>
          <w:szCs w:val="24"/>
        </w:rPr>
      </w:pPr>
    </w:p>
    <w:p w14:paraId="5625DC68"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lastRenderedPageBreak/>
        <w:t>Статья 8. Полномочия окружного Совета депутатов</w:t>
      </w:r>
    </w:p>
    <w:p w14:paraId="05856A4F" w14:textId="77777777" w:rsidR="00093BD1" w:rsidRPr="00093BD1" w:rsidRDefault="00093BD1">
      <w:pPr>
        <w:pStyle w:val="ConsPlusNormal"/>
        <w:jc w:val="both"/>
        <w:rPr>
          <w:rFonts w:ascii="Arial" w:hAnsi="Arial" w:cs="Arial"/>
          <w:color w:val="000000" w:themeColor="text1"/>
          <w:sz w:val="24"/>
          <w:szCs w:val="24"/>
        </w:rPr>
      </w:pPr>
    </w:p>
    <w:p w14:paraId="6A4C1B15"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В исключительной компетенции окружного Совета депутатов находятся:</w:t>
      </w:r>
    </w:p>
    <w:p w14:paraId="04B7F24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принятие Устава округа и внесение в него изменений и дополнений;</w:t>
      </w:r>
    </w:p>
    <w:p w14:paraId="1FD6A57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утверждение бюджета округа и отчета о его исполнении;</w:t>
      </w:r>
    </w:p>
    <w:p w14:paraId="0895F8D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C77C4D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утверждение стратегии социально-экономического развития округа;</w:t>
      </w:r>
    </w:p>
    <w:p w14:paraId="19C8490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определение порядка управления и распоряжения имуществом, находящимся в муниципальной собственности;</w:t>
      </w:r>
    </w:p>
    <w:p w14:paraId="33A7277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EA15BA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определение порядка материально-технического и организационного обеспечения деятельности органов местного самоуправления округа;</w:t>
      </w:r>
    </w:p>
    <w:p w14:paraId="7F46706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з) контроль за исполнением органами местного самоуправления округа и должностными лицами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w:t>
      </w:r>
    </w:p>
    <w:p w14:paraId="4C52417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и) принятие решения об удалении Главы округа в отставку в предусмотренных Федеральным </w:t>
      </w:r>
      <w:hyperlink r:id="rId20">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случаях;</w:t>
      </w:r>
    </w:p>
    <w:p w14:paraId="0AA6080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утверждение правил благоустройства территории округа;</w:t>
      </w:r>
    </w:p>
    <w:p w14:paraId="1E8F15A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л) заслушивание ежегодных отчетов Главы округа о результатах его деятельности, деятельности администрации округа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723DFC4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Иные полномочия окружного Совета депутатов определяются в соответствии с федеральными законами и принимаемым в соответствии с ними </w:t>
      </w:r>
      <w:hyperlink r:id="rId21">
        <w:r w:rsidRPr="00093BD1">
          <w:rPr>
            <w:rFonts w:ascii="Arial" w:hAnsi="Arial" w:cs="Arial"/>
            <w:color w:val="000000" w:themeColor="text1"/>
            <w:sz w:val="24"/>
            <w:szCs w:val="24"/>
          </w:rPr>
          <w:t>Уставом</w:t>
        </w:r>
      </w:hyperlink>
      <w:r w:rsidRPr="00093BD1">
        <w:rPr>
          <w:rFonts w:ascii="Arial" w:hAnsi="Arial" w:cs="Arial"/>
          <w:color w:val="000000" w:themeColor="text1"/>
          <w:sz w:val="24"/>
          <w:szCs w:val="24"/>
        </w:rPr>
        <w:t xml:space="preserve"> Красноярского края, законами Красноярского края, настоящим Уставом.</w:t>
      </w:r>
    </w:p>
    <w:p w14:paraId="4F044FD7" w14:textId="77777777" w:rsidR="00093BD1" w:rsidRPr="00093BD1" w:rsidRDefault="00093BD1">
      <w:pPr>
        <w:pStyle w:val="ConsPlusNormal"/>
        <w:jc w:val="both"/>
        <w:rPr>
          <w:rFonts w:ascii="Arial" w:hAnsi="Arial" w:cs="Arial"/>
          <w:color w:val="000000" w:themeColor="text1"/>
          <w:sz w:val="24"/>
          <w:szCs w:val="24"/>
        </w:rPr>
      </w:pPr>
    </w:p>
    <w:p w14:paraId="7377C458"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9. Организация работы окружного Совета депутатов</w:t>
      </w:r>
    </w:p>
    <w:p w14:paraId="54B44A9F" w14:textId="77777777" w:rsidR="00093BD1" w:rsidRPr="00093BD1" w:rsidRDefault="00093BD1">
      <w:pPr>
        <w:pStyle w:val="ConsPlusNormal"/>
        <w:jc w:val="both"/>
        <w:rPr>
          <w:rFonts w:ascii="Arial" w:hAnsi="Arial" w:cs="Arial"/>
          <w:color w:val="000000" w:themeColor="text1"/>
          <w:sz w:val="24"/>
          <w:szCs w:val="24"/>
        </w:rPr>
      </w:pPr>
    </w:p>
    <w:p w14:paraId="239F89E9"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Организационно-правовой формой работы окружного Совета депутатов является сессия.</w:t>
      </w:r>
    </w:p>
    <w:p w14:paraId="3A7A627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Сессия окружного Совета депутатов созывается не реже 1 раза в три месяца председателем окружного Совета депутатов.</w:t>
      </w:r>
    </w:p>
    <w:p w14:paraId="041F8F1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Вновь избранный окружной Совет депутатов собирается на первое заседание в течение 30 дней со дня избрания окружного Совета депутатов в правомочном составе.</w:t>
      </w:r>
    </w:p>
    <w:p w14:paraId="49C18A3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4. Внеочередные сессии созывает председатель окружного Совета депутатов по своей инициативе, по требованию Главы округа, а также в случае, если этого требуют не менее 10% жителей округа, обладающих избирательным правом, или группа депутатов численностью не менее 1/3 от установленной численности окружного Совета депутатов в двухнедельный срок со дня поступления соответствующего требования.</w:t>
      </w:r>
    </w:p>
    <w:p w14:paraId="20DF916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Требование о созыве внеочередной сессии подается председателю окружного Совета депутатов в письменной форме с указанием вопросов, для решения которых она созывается, и обоснованием необходимости созыва внеочередной сессии.</w:t>
      </w:r>
    </w:p>
    <w:p w14:paraId="3BD921B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На внеочередной сессии рассматриваются только те вопросы, для решения которых она созывается.</w:t>
      </w:r>
    </w:p>
    <w:p w14:paraId="13EE228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Сессия окружного Совета депутатов не может считаться правомочной, если на ней присутствует менее 50 процентов от числа избранных депутатов.</w:t>
      </w:r>
    </w:p>
    <w:p w14:paraId="31B024E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Окружной Совет депутатов вправе избирать из состава депутатов заместителей председателя окружного Совета депутатов, а также сформировать постоянные и временные комиссии, депутатские группы, иные органы окружного Совета депутатов.</w:t>
      </w:r>
    </w:p>
    <w:p w14:paraId="4D83CBA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Порядок и организация работы окружного Совета депутатов определяются регламентом, утверждаемым решением окружного Совета депутатов (далее - регламент окружного Совета депутатов).</w:t>
      </w:r>
    </w:p>
    <w:p w14:paraId="54282EBD" w14:textId="77777777" w:rsidR="00093BD1" w:rsidRPr="00093BD1" w:rsidRDefault="00093BD1">
      <w:pPr>
        <w:pStyle w:val="ConsPlusNormal"/>
        <w:jc w:val="both"/>
        <w:rPr>
          <w:rFonts w:ascii="Arial" w:hAnsi="Arial" w:cs="Arial"/>
          <w:color w:val="000000" w:themeColor="text1"/>
          <w:sz w:val="24"/>
          <w:szCs w:val="24"/>
        </w:rPr>
      </w:pPr>
    </w:p>
    <w:p w14:paraId="2495F289"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10. Председатель окружного Совета депутатов</w:t>
      </w:r>
    </w:p>
    <w:p w14:paraId="27863E7F" w14:textId="77777777" w:rsidR="00093BD1" w:rsidRPr="00093BD1" w:rsidRDefault="00093BD1">
      <w:pPr>
        <w:pStyle w:val="ConsPlusNormal"/>
        <w:jc w:val="both"/>
        <w:rPr>
          <w:rFonts w:ascii="Arial" w:hAnsi="Arial" w:cs="Arial"/>
          <w:color w:val="000000" w:themeColor="text1"/>
          <w:sz w:val="24"/>
          <w:szCs w:val="24"/>
        </w:rPr>
      </w:pPr>
    </w:p>
    <w:p w14:paraId="641867F9"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Организацию деятельности окружного Совета депутатов осуществляет председатель, избираемый окружным Советом депутатов из числа его депутатов. Председатель окружного Совета депутатов избирается открытым голосованием большинством голосов от установленной численности депутатов окружного Совета депутатов.</w:t>
      </w:r>
    </w:p>
    <w:p w14:paraId="1759B37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Порядок избрания, освобождения от должности председателя окружного Совета депутатов, определяется регламентом окружного Совета депутатов.</w:t>
      </w:r>
    </w:p>
    <w:p w14:paraId="6747C22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Председатель окружного Совета депутатов:</w:t>
      </w:r>
    </w:p>
    <w:p w14:paraId="46F0937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представляет окружной Совет депутатов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 в суде;</w:t>
      </w:r>
    </w:p>
    <w:p w14:paraId="1656C7C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созывает сессии, определяет и доводит до сведения Главы округа, депутатов и населения время и место проведения сессии, а также проект повестки дня;</w:t>
      </w:r>
    </w:p>
    <w:p w14:paraId="1A3BCF7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созывает, в том числе по требованию Главы округа, группы депутатов численностью не менее одной трети от установленной численности окружного Совета депутатов или по требованию не менее 10% жителей округа, обладающих избирательным правом, а также по собственной инициативе внеочередную сессию;</w:t>
      </w:r>
    </w:p>
    <w:p w14:paraId="03924FA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осуществляет руководство подготовкой сессий;</w:t>
      </w:r>
    </w:p>
    <w:p w14:paraId="1F06DAE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ведет сессии в соответствии с регламентом окружного Совета депутатов;</w:t>
      </w:r>
    </w:p>
    <w:p w14:paraId="650918A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е) подписывает протоколы сессий, решения окружного Совета депутатов;</w:t>
      </w:r>
    </w:p>
    <w:p w14:paraId="290389B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оказывает содействие депутатам окружного Совета депутатов в осуществлении ими своих полномочий;</w:t>
      </w:r>
    </w:p>
    <w:p w14:paraId="07C83E6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з) формирует заявления на открытие и закрытие лицевых счетов окружного Совета депутатов;</w:t>
      </w:r>
    </w:p>
    <w:p w14:paraId="280DC87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 от имени окружного Совета депутатов подписывает исковые заявления, заявления, жалобы, направляемые в суд или арбитражный суд;</w:t>
      </w:r>
    </w:p>
    <w:p w14:paraId="33D10E3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решает иные вопросы, возложенные на него законодательством Российской Федерации и Красноярского края, настоящим Уставом, регламентом окружного Совета депутатов.</w:t>
      </w:r>
    </w:p>
    <w:p w14:paraId="761A632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Председатель издает постановления и распоряжения по вопросам организации деятельности окружного Совета депутатов.</w:t>
      </w:r>
    </w:p>
    <w:p w14:paraId="6D5A20C9" w14:textId="77777777" w:rsidR="00093BD1" w:rsidRPr="00093BD1" w:rsidRDefault="00093BD1">
      <w:pPr>
        <w:pStyle w:val="ConsPlusNormal"/>
        <w:jc w:val="both"/>
        <w:rPr>
          <w:rFonts w:ascii="Arial" w:hAnsi="Arial" w:cs="Arial"/>
          <w:color w:val="000000" w:themeColor="text1"/>
          <w:sz w:val="24"/>
          <w:szCs w:val="24"/>
        </w:rPr>
      </w:pPr>
    </w:p>
    <w:p w14:paraId="35A8AE97"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11. Досрочное прекращение полномочий окружного Совета депутатов</w:t>
      </w:r>
    </w:p>
    <w:p w14:paraId="233E9C2B" w14:textId="77777777" w:rsidR="00093BD1" w:rsidRPr="00093BD1" w:rsidRDefault="00093BD1">
      <w:pPr>
        <w:pStyle w:val="ConsPlusNormal"/>
        <w:jc w:val="both"/>
        <w:rPr>
          <w:rFonts w:ascii="Arial" w:hAnsi="Arial" w:cs="Arial"/>
          <w:color w:val="000000" w:themeColor="text1"/>
          <w:sz w:val="24"/>
          <w:szCs w:val="24"/>
        </w:rPr>
      </w:pPr>
    </w:p>
    <w:p w14:paraId="33F9D1C6"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Полномочия окружного Совета депутатов прекращаются досрочно в следующих случаях:</w:t>
      </w:r>
    </w:p>
    <w:p w14:paraId="11F15C9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вступление в силу закона Красноярского края о его роспуске;</w:t>
      </w:r>
    </w:p>
    <w:p w14:paraId="7379E78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принятие окружным Советом депутатов решения о самороспуске, за которое проголосовало не менее двух третей от установленной численности депутатов окружного Совета депутатов;</w:t>
      </w:r>
    </w:p>
    <w:p w14:paraId="26B3AAE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вступление в силу решения Красноярского краевого суда о неправомочности данного состава депутатов окружного Совета депутатов, в том числе в связи со сложением депутатами своих полномочий;</w:t>
      </w:r>
    </w:p>
    <w:p w14:paraId="55B0A58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г) преобразование округа, осуществляемое в соответствии с </w:t>
      </w:r>
      <w:hyperlink r:id="rId22">
        <w:r w:rsidRPr="00093BD1">
          <w:rPr>
            <w:rFonts w:ascii="Arial" w:hAnsi="Arial" w:cs="Arial"/>
            <w:color w:val="000000" w:themeColor="text1"/>
            <w:sz w:val="24"/>
            <w:szCs w:val="24"/>
          </w:rPr>
          <w:t>частями 6</w:t>
        </w:r>
      </w:hyperlink>
      <w:r w:rsidRPr="00093BD1">
        <w:rPr>
          <w:rFonts w:ascii="Arial" w:hAnsi="Arial" w:cs="Arial"/>
          <w:color w:val="000000" w:themeColor="text1"/>
          <w:sz w:val="24"/>
          <w:szCs w:val="24"/>
        </w:rPr>
        <w:t xml:space="preserve"> и </w:t>
      </w:r>
      <w:hyperlink r:id="rId23">
        <w:r w:rsidRPr="00093BD1">
          <w:rPr>
            <w:rFonts w:ascii="Arial" w:hAnsi="Arial" w:cs="Arial"/>
            <w:color w:val="000000" w:themeColor="text1"/>
            <w:sz w:val="24"/>
            <w:szCs w:val="24"/>
          </w:rPr>
          <w:t>7 статьи 12</w:t>
        </w:r>
      </w:hyperlink>
      <w:r w:rsidRPr="00093BD1">
        <w:rPr>
          <w:rFonts w:ascii="Arial" w:hAnsi="Arial" w:cs="Arial"/>
          <w:color w:val="000000" w:themeColor="text1"/>
          <w:sz w:val="24"/>
          <w:szCs w:val="24"/>
        </w:rPr>
        <w:t xml:space="preserve"> Федерального закона N 33-ФЗ;</w:t>
      </w:r>
    </w:p>
    <w:p w14:paraId="74CA1F2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увеличение численности избирателей округа более чем на 25 процентов;</w:t>
      </w:r>
    </w:p>
    <w:p w14:paraId="091AEEF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94E700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случае вступления в силу закона Красноярского края о роспуске окружного Совета депутатов его полномочия прекращаются досрочно со дня вступления в силу закона Красноярского края о его роспуске.</w:t>
      </w:r>
    </w:p>
    <w:p w14:paraId="012D289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Досрочное прекращение полномочий окружного Совета депутатов влечет за собой досрочное прекращение полномочий его депутатов.</w:t>
      </w:r>
    </w:p>
    <w:p w14:paraId="3C7A22F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В случае досрочного прекращения полномочий окружного Совета депутатов досрочные выборы в окружной Совет депутатов проводятся в сроки, установленные федеральным законом.</w:t>
      </w:r>
    </w:p>
    <w:p w14:paraId="349BFA81" w14:textId="77777777" w:rsidR="00093BD1" w:rsidRPr="00093BD1" w:rsidRDefault="00093BD1">
      <w:pPr>
        <w:pStyle w:val="ConsPlusNormal"/>
        <w:jc w:val="both"/>
        <w:rPr>
          <w:rFonts w:ascii="Arial" w:hAnsi="Arial" w:cs="Arial"/>
          <w:color w:val="000000" w:themeColor="text1"/>
          <w:sz w:val="24"/>
          <w:szCs w:val="24"/>
        </w:rPr>
      </w:pPr>
    </w:p>
    <w:p w14:paraId="5EE60293"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12. Досрочное прекращение полномочий депутата окружного Совета депутатов</w:t>
      </w:r>
    </w:p>
    <w:p w14:paraId="38FDA7D4" w14:textId="77777777" w:rsidR="00093BD1" w:rsidRPr="00093BD1" w:rsidRDefault="00093BD1">
      <w:pPr>
        <w:pStyle w:val="ConsPlusNormal"/>
        <w:jc w:val="both"/>
        <w:rPr>
          <w:rFonts w:ascii="Arial" w:hAnsi="Arial" w:cs="Arial"/>
          <w:color w:val="000000" w:themeColor="text1"/>
          <w:sz w:val="24"/>
          <w:szCs w:val="24"/>
        </w:rPr>
      </w:pPr>
    </w:p>
    <w:p w14:paraId="761C5577"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1. Полномочия депутата прекращаются досрочно в следующих случаях:</w:t>
      </w:r>
    </w:p>
    <w:p w14:paraId="3807B43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смерть;</w:t>
      </w:r>
    </w:p>
    <w:p w14:paraId="1A9855F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отставка по собственному желанию;</w:t>
      </w:r>
    </w:p>
    <w:p w14:paraId="6126342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признание судом недееспособным или ограниченно дееспособным;</w:t>
      </w:r>
    </w:p>
    <w:p w14:paraId="11AC879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признание судом безвестно отсутствующим или объявление умершим;</w:t>
      </w:r>
    </w:p>
    <w:p w14:paraId="22D9FB7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вступление в отношении его в законную силу обвинительного приговора суда;</w:t>
      </w:r>
    </w:p>
    <w:p w14:paraId="1F905DF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выезд за пределы Российской Федерации на постоянное место жительства;</w:t>
      </w:r>
    </w:p>
    <w:p w14:paraId="0070C75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19CE1F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з) досрочное прекращение полномочий окружного Совета депутатов;</w:t>
      </w:r>
    </w:p>
    <w:p w14:paraId="7A95E73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 призыв на военную службу или направление на заменяющую ее альтернативную гражданскую службу;</w:t>
      </w:r>
    </w:p>
    <w:p w14:paraId="63D44BE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приобретение им статуса иностранного агента;</w:t>
      </w:r>
    </w:p>
    <w:p w14:paraId="6270FED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л) иные случаи, установленные Федеральным </w:t>
      </w:r>
      <w:hyperlink r:id="rId24">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и другими федеральными законами.</w:t>
      </w:r>
    </w:p>
    <w:p w14:paraId="23ED45B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Полномочия депутата прекращаются досрочно решением окружного Совета депутатов в случае отсутствия депутата без уважительных причин на всех заседаниях окружного Совета депутатов в течение шести месяцев подряд.</w:t>
      </w:r>
    </w:p>
    <w:p w14:paraId="6099300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Депутат окружного Совета депутатов, в отношении которого окружным Советом депутатов принято решение о досрочном прекращении полномочий депутата окружного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FD3C07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В случае, если депутат окружного Совета депутатов, полномочия которого прекращены досрочно на основании решения окружного Совета депутатов о досрочном прекращении полномочий депутата окружного Совета депутатов, обжалует указанное решение в судебном порядке, окружной Совет депутатов не вправе принимать решение о назначении дополнительных выборов депутатов окружного Совета депутатов до вступления решения суда в законную силу.</w:t>
      </w:r>
    </w:p>
    <w:p w14:paraId="298AE20E"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1" w:name="P191"/>
      <w:bookmarkEnd w:id="1"/>
      <w:r w:rsidRPr="00093BD1">
        <w:rPr>
          <w:rFonts w:ascii="Arial" w:hAnsi="Arial" w:cs="Arial"/>
          <w:color w:val="000000" w:themeColor="text1"/>
          <w:sz w:val="24"/>
          <w:szCs w:val="24"/>
        </w:rPr>
        <w:t>5. Решение окружного Совета депутатов о досрочном прекращении полномочий депутата окружного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окружного Совета депутатов округа, - не позднее чем через три месяца со дня появления такого основания.</w:t>
      </w:r>
    </w:p>
    <w:p w14:paraId="500F0AA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Заявление об отставке по собственному желанию направляется депутатом окружного Совета депутатов в окружной Совет депутатов. Депутат может отозвать свое заявление об отставке до дня рассмотрения его окружным Советом депутатов.</w:t>
      </w:r>
    </w:p>
    <w:p w14:paraId="6C1975A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случае, если решение окружного Совета депутатов об отставке депутата по </w:t>
      </w:r>
      <w:r w:rsidRPr="00093BD1">
        <w:rPr>
          <w:rFonts w:ascii="Arial" w:hAnsi="Arial" w:cs="Arial"/>
          <w:color w:val="000000" w:themeColor="text1"/>
          <w:sz w:val="24"/>
          <w:szCs w:val="24"/>
        </w:rPr>
        <w:lastRenderedPageBreak/>
        <w:t xml:space="preserve">собственному желанию рассмотрено окружным Советом депутатов в срок, установленный </w:t>
      </w:r>
      <w:hyperlink w:anchor="P191">
        <w:r w:rsidRPr="00093BD1">
          <w:rPr>
            <w:rFonts w:ascii="Arial" w:hAnsi="Arial" w:cs="Arial"/>
            <w:color w:val="000000" w:themeColor="text1"/>
            <w:sz w:val="24"/>
            <w:szCs w:val="24"/>
          </w:rPr>
          <w:t>пунктом 5</w:t>
        </w:r>
      </w:hyperlink>
      <w:r w:rsidRPr="00093BD1">
        <w:rPr>
          <w:rFonts w:ascii="Arial" w:hAnsi="Arial" w:cs="Arial"/>
          <w:color w:val="000000" w:themeColor="text1"/>
          <w:sz w:val="24"/>
          <w:szCs w:val="24"/>
        </w:rPr>
        <w:t xml:space="preserve">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окружного Совета депутатов прекращаются досрочно по истечении 14 дней со дня рассмотрения данного вопроса на заседании окружного Совета депутатов.</w:t>
      </w:r>
    </w:p>
    <w:p w14:paraId="27C3433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случае, если заявление депутата об отставке по собственному желанию не рассмотрено окружным Советом депутатов в срок, установленный </w:t>
      </w:r>
      <w:hyperlink w:anchor="P191">
        <w:r w:rsidRPr="00093BD1">
          <w:rPr>
            <w:rFonts w:ascii="Arial" w:hAnsi="Arial" w:cs="Arial"/>
            <w:color w:val="000000" w:themeColor="text1"/>
            <w:sz w:val="24"/>
            <w:szCs w:val="24"/>
          </w:rPr>
          <w:t>пунктом 5</w:t>
        </w:r>
      </w:hyperlink>
      <w:r w:rsidRPr="00093BD1">
        <w:rPr>
          <w:rFonts w:ascii="Arial" w:hAnsi="Arial" w:cs="Arial"/>
          <w:color w:val="000000" w:themeColor="text1"/>
          <w:sz w:val="24"/>
          <w:szCs w:val="24"/>
        </w:rPr>
        <w:t xml:space="preserve"> настоящей статьи, а заявление об отставке депутатом не отозвано, полномочия депутата окружного Совета депутатов прекращаются досрочно по истечении 14 дней после истечения установленного срока для принятия окружным Советом депутатов соответствующего решения.</w:t>
      </w:r>
    </w:p>
    <w:p w14:paraId="08F73E3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В случае обращения Губернатора Красноярского края с заявлением о досрочном прекращении полномочий депутата окружного Совета депутатов днем появления основания для досрочного прекращения полномочий является день поступления в окружной Совет депутатов данного заявления.</w:t>
      </w:r>
    </w:p>
    <w:p w14:paraId="101AD9FD" w14:textId="77777777" w:rsidR="00093BD1" w:rsidRPr="00093BD1" w:rsidRDefault="00093BD1">
      <w:pPr>
        <w:pStyle w:val="ConsPlusNormal"/>
        <w:jc w:val="both"/>
        <w:rPr>
          <w:rFonts w:ascii="Arial" w:hAnsi="Arial" w:cs="Arial"/>
          <w:color w:val="000000" w:themeColor="text1"/>
          <w:sz w:val="24"/>
          <w:szCs w:val="24"/>
        </w:rPr>
      </w:pPr>
    </w:p>
    <w:p w14:paraId="71298B1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13. Фракции в окружном Совете депутатов</w:t>
      </w:r>
    </w:p>
    <w:p w14:paraId="61CAA6F5" w14:textId="77777777" w:rsidR="00093BD1" w:rsidRPr="00093BD1" w:rsidRDefault="00093BD1">
      <w:pPr>
        <w:pStyle w:val="ConsPlusNormal"/>
        <w:jc w:val="both"/>
        <w:rPr>
          <w:rFonts w:ascii="Arial" w:hAnsi="Arial" w:cs="Arial"/>
          <w:color w:val="000000" w:themeColor="text1"/>
          <w:sz w:val="24"/>
          <w:szCs w:val="24"/>
        </w:rPr>
      </w:pPr>
    </w:p>
    <w:p w14:paraId="3673F386" w14:textId="77777777" w:rsidR="00093BD1" w:rsidRPr="00093BD1" w:rsidRDefault="00093BD1">
      <w:pPr>
        <w:pStyle w:val="ConsPlusNormal"/>
        <w:ind w:firstLine="540"/>
        <w:jc w:val="both"/>
        <w:rPr>
          <w:rFonts w:ascii="Arial" w:hAnsi="Arial" w:cs="Arial"/>
          <w:color w:val="000000" w:themeColor="text1"/>
          <w:sz w:val="24"/>
          <w:szCs w:val="24"/>
        </w:rPr>
      </w:pPr>
      <w:bookmarkStart w:id="2" w:name="P199"/>
      <w:bookmarkEnd w:id="2"/>
      <w:r w:rsidRPr="00093BD1">
        <w:rPr>
          <w:rFonts w:ascii="Arial" w:hAnsi="Arial" w:cs="Arial"/>
          <w:color w:val="000000" w:themeColor="text1"/>
          <w:sz w:val="24"/>
          <w:szCs w:val="24"/>
        </w:rPr>
        <w:t xml:space="preserve">1. Депутаты окружного Совета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5">
        <w:r w:rsidRPr="00093BD1">
          <w:rPr>
            <w:rFonts w:ascii="Arial" w:hAnsi="Arial" w:cs="Arial"/>
            <w:color w:val="000000" w:themeColor="text1"/>
            <w:sz w:val="24"/>
            <w:szCs w:val="24"/>
          </w:rPr>
          <w:t>частью 3 статьи 18</w:t>
        </w:r>
      </w:hyperlink>
      <w:r w:rsidRPr="00093BD1">
        <w:rPr>
          <w:rFonts w:ascii="Arial" w:hAnsi="Arial" w:cs="Arial"/>
          <w:color w:val="000000" w:themeColor="text1"/>
          <w:sz w:val="24"/>
          <w:szCs w:val="24"/>
        </w:rPr>
        <w:t xml:space="preserve"> Федерального закона N 33-ФЗ.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6">
        <w:r w:rsidRPr="00093BD1">
          <w:rPr>
            <w:rFonts w:ascii="Arial" w:hAnsi="Arial" w:cs="Arial"/>
            <w:color w:val="000000" w:themeColor="text1"/>
            <w:sz w:val="24"/>
            <w:szCs w:val="24"/>
          </w:rPr>
          <w:t>части 3 статьи 18</w:t>
        </w:r>
      </w:hyperlink>
      <w:r w:rsidRPr="00093BD1">
        <w:rPr>
          <w:rFonts w:ascii="Arial" w:hAnsi="Arial" w:cs="Arial"/>
          <w:color w:val="000000" w:themeColor="text1"/>
          <w:sz w:val="24"/>
          <w:szCs w:val="24"/>
        </w:rPr>
        <w:t xml:space="preserve"> Федерального закона N 33-ФЗ.</w:t>
      </w:r>
    </w:p>
    <w:p w14:paraId="19523273"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 w:name="P200"/>
      <w:bookmarkEnd w:id="3"/>
      <w:r w:rsidRPr="00093BD1">
        <w:rPr>
          <w:rFonts w:ascii="Arial" w:hAnsi="Arial" w:cs="Arial"/>
          <w:color w:val="000000" w:themeColor="text1"/>
          <w:sz w:val="24"/>
          <w:szCs w:val="24"/>
        </w:rPr>
        <w:t>2. В случае прекращения деятельности политической партии в связи с ее ликвидацией или реорганизацией деятельность ее фракции в окружном Совете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0166264B"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4" w:name="P201"/>
      <w:bookmarkEnd w:id="4"/>
      <w:r w:rsidRPr="00093BD1">
        <w:rPr>
          <w:rFonts w:ascii="Arial" w:hAnsi="Arial" w:cs="Arial"/>
          <w:color w:val="000000" w:themeColor="text1"/>
          <w:sz w:val="24"/>
          <w:szCs w:val="24"/>
        </w:rPr>
        <w:t xml:space="preserve">3.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99">
        <w:r w:rsidRPr="00093BD1">
          <w:rPr>
            <w:rFonts w:ascii="Arial" w:hAnsi="Arial" w:cs="Arial"/>
            <w:color w:val="000000" w:themeColor="text1"/>
            <w:sz w:val="24"/>
            <w:szCs w:val="24"/>
          </w:rPr>
          <w:t>пунктом 1</w:t>
        </w:r>
      </w:hyperlink>
      <w:r w:rsidRPr="00093BD1">
        <w:rPr>
          <w:rFonts w:ascii="Arial" w:hAnsi="Arial" w:cs="Arial"/>
          <w:color w:val="000000" w:themeColor="text1"/>
          <w:sz w:val="24"/>
          <w:szCs w:val="24"/>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46D7CDC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00">
        <w:r w:rsidRPr="00093BD1">
          <w:rPr>
            <w:rFonts w:ascii="Arial" w:hAnsi="Arial" w:cs="Arial"/>
            <w:color w:val="000000" w:themeColor="text1"/>
            <w:sz w:val="24"/>
            <w:szCs w:val="24"/>
          </w:rPr>
          <w:t>пункте 2</w:t>
        </w:r>
      </w:hyperlink>
      <w:r w:rsidRPr="00093BD1">
        <w:rPr>
          <w:rFonts w:ascii="Arial" w:hAnsi="Arial" w:cs="Arial"/>
          <w:color w:val="000000" w:themeColor="text1"/>
          <w:sz w:val="24"/>
          <w:szCs w:val="24"/>
        </w:rPr>
        <w:t xml:space="preserve"> настоящей статьи, и входящий во фракцию, может быть членом только той политической партии, во фракцию которой он входит.</w:t>
      </w:r>
    </w:p>
    <w:p w14:paraId="5FFE56E2"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5" w:name="P203"/>
      <w:bookmarkEnd w:id="5"/>
      <w:r w:rsidRPr="00093BD1">
        <w:rPr>
          <w:rFonts w:ascii="Arial" w:hAnsi="Arial" w:cs="Arial"/>
          <w:color w:val="000000" w:themeColor="text1"/>
          <w:sz w:val="24"/>
          <w:szCs w:val="24"/>
        </w:rPr>
        <w:t xml:space="preserve">5. Депутат, избранный в составе списка кандидатов политической партии, указанной в </w:t>
      </w:r>
      <w:hyperlink w:anchor="P200">
        <w:r w:rsidRPr="00093BD1">
          <w:rPr>
            <w:rFonts w:ascii="Arial" w:hAnsi="Arial" w:cs="Arial"/>
            <w:color w:val="000000" w:themeColor="text1"/>
            <w:sz w:val="24"/>
            <w:szCs w:val="24"/>
          </w:rPr>
          <w:t>пункте 2</w:t>
        </w:r>
      </w:hyperlink>
      <w:r w:rsidRPr="00093BD1">
        <w:rPr>
          <w:rFonts w:ascii="Arial" w:hAnsi="Arial" w:cs="Arial"/>
          <w:color w:val="000000" w:themeColor="text1"/>
          <w:sz w:val="24"/>
          <w:szCs w:val="24"/>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14:paraId="3B58109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 xml:space="preserve">6. Несоблюдение требований, предусмотренных </w:t>
      </w:r>
      <w:hyperlink w:anchor="P201">
        <w:r w:rsidRPr="00093BD1">
          <w:rPr>
            <w:rFonts w:ascii="Arial" w:hAnsi="Arial" w:cs="Arial"/>
            <w:color w:val="000000" w:themeColor="text1"/>
            <w:sz w:val="24"/>
            <w:szCs w:val="24"/>
          </w:rPr>
          <w:t>пунктами 3</w:t>
        </w:r>
      </w:hyperlink>
      <w:r w:rsidRPr="00093BD1">
        <w:rPr>
          <w:rFonts w:ascii="Arial" w:hAnsi="Arial" w:cs="Arial"/>
          <w:color w:val="000000" w:themeColor="text1"/>
          <w:sz w:val="24"/>
          <w:szCs w:val="24"/>
        </w:rPr>
        <w:t xml:space="preserve"> - </w:t>
      </w:r>
      <w:hyperlink w:anchor="P203">
        <w:r w:rsidRPr="00093BD1">
          <w:rPr>
            <w:rFonts w:ascii="Arial" w:hAnsi="Arial" w:cs="Arial"/>
            <w:color w:val="000000" w:themeColor="text1"/>
            <w:sz w:val="24"/>
            <w:szCs w:val="24"/>
          </w:rPr>
          <w:t>5</w:t>
        </w:r>
      </w:hyperlink>
      <w:r w:rsidRPr="00093BD1">
        <w:rPr>
          <w:rFonts w:ascii="Arial" w:hAnsi="Arial" w:cs="Arial"/>
          <w:color w:val="000000" w:themeColor="text1"/>
          <w:sz w:val="24"/>
          <w:szCs w:val="24"/>
        </w:rPr>
        <w:t xml:space="preserve"> настоящей статьи, влечет за собой досрочное прекращение депутатских полномочий.</w:t>
      </w:r>
    </w:p>
    <w:p w14:paraId="3C82422F" w14:textId="77777777" w:rsidR="00093BD1" w:rsidRPr="00093BD1" w:rsidRDefault="00093BD1">
      <w:pPr>
        <w:pStyle w:val="ConsPlusNormal"/>
        <w:jc w:val="both"/>
        <w:rPr>
          <w:rFonts w:ascii="Arial" w:hAnsi="Arial" w:cs="Arial"/>
          <w:color w:val="000000" w:themeColor="text1"/>
          <w:sz w:val="24"/>
          <w:szCs w:val="24"/>
        </w:rPr>
      </w:pPr>
    </w:p>
    <w:p w14:paraId="6C31D52C"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4. ГЛАВА АЧИНСКОГО МУНИЦИПАЛЬНОГО ОКРУГА</w:t>
      </w:r>
    </w:p>
    <w:p w14:paraId="4ECBD97E" w14:textId="77777777" w:rsidR="00093BD1" w:rsidRPr="00093BD1" w:rsidRDefault="00093BD1">
      <w:pPr>
        <w:pStyle w:val="ConsPlusNormal"/>
        <w:jc w:val="both"/>
        <w:rPr>
          <w:rFonts w:ascii="Arial" w:hAnsi="Arial" w:cs="Arial"/>
          <w:color w:val="000000" w:themeColor="text1"/>
          <w:sz w:val="24"/>
          <w:szCs w:val="24"/>
        </w:rPr>
      </w:pPr>
    </w:p>
    <w:p w14:paraId="7D638ED0"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14. Глава Ачинского муниципального округа</w:t>
      </w:r>
    </w:p>
    <w:p w14:paraId="6F6AABCF" w14:textId="77777777" w:rsidR="00093BD1" w:rsidRPr="00093BD1" w:rsidRDefault="00093BD1">
      <w:pPr>
        <w:pStyle w:val="ConsPlusNormal"/>
        <w:jc w:val="both"/>
        <w:rPr>
          <w:rFonts w:ascii="Arial" w:hAnsi="Arial" w:cs="Arial"/>
          <w:color w:val="000000" w:themeColor="text1"/>
          <w:sz w:val="24"/>
          <w:szCs w:val="24"/>
        </w:rPr>
      </w:pPr>
    </w:p>
    <w:p w14:paraId="6A4E13EA"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Глава округа является высшим должностным лицом округа и наделяется настоящим Уставом в соответствии со </w:t>
      </w:r>
      <w:hyperlink r:id="rId27">
        <w:r w:rsidRPr="00093BD1">
          <w:rPr>
            <w:rFonts w:ascii="Arial" w:hAnsi="Arial" w:cs="Arial"/>
            <w:color w:val="000000" w:themeColor="text1"/>
            <w:sz w:val="24"/>
            <w:szCs w:val="24"/>
          </w:rPr>
          <w:t>статьей 19</w:t>
        </w:r>
      </w:hyperlink>
      <w:r w:rsidRPr="00093BD1">
        <w:rPr>
          <w:rFonts w:ascii="Arial" w:hAnsi="Arial" w:cs="Arial"/>
          <w:color w:val="000000" w:themeColor="text1"/>
          <w:sz w:val="24"/>
          <w:szCs w:val="24"/>
        </w:rPr>
        <w:t xml:space="preserve"> Федерального закона N 33-ФЗ собственными полномочиями по решению вопросов непосредственного обеспечения жизнедеятельности населения (вопросов местного значения).</w:t>
      </w:r>
    </w:p>
    <w:p w14:paraId="505EF19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14:paraId="65680CA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Глава округа возглавляет местную администрацию.</w:t>
      </w:r>
    </w:p>
    <w:p w14:paraId="63BAE6E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Срок полномочий Главы округа составляет пять лет.</w:t>
      </w:r>
    </w:p>
    <w:p w14:paraId="1438B2D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Глава округа осуществляет свои полномочия на постоянной основе.</w:t>
      </w:r>
    </w:p>
    <w:p w14:paraId="5E30A45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Глава округа подконтролен и подотчетен населению и окружному Совету депутатов.</w:t>
      </w:r>
    </w:p>
    <w:p w14:paraId="0B1C673C" w14:textId="77777777" w:rsidR="00093BD1" w:rsidRPr="00093BD1" w:rsidRDefault="00093BD1">
      <w:pPr>
        <w:pStyle w:val="ConsPlusNormal"/>
        <w:jc w:val="both"/>
        <w:rPr>
          <w:rFonts w:ascii="Arial" w:hAnsi="Arial" w:cs="Arial"/>
          <w:color w:val="000000" w:themeColor="text1"/>
          <w:sz w:val="24"/>
          <w:szCs w:val="24"/>
        </w:rPr>
      </w:pPr>
    </w:p>
    <w:p w14:paraId="5BB117ED"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15. Порядок избрания Главы округа</w:t>
      </w:r>
    </w:p>
    <w:p w14:paraId="33EFC29A" w14:textId="77777777" w:rsidR="00093BD1" w:rsidRPr="00093BD1" w:rsidRDefault="00093BD1">
      <w:pPr>
        <w:pStyle w:val="ConsPlusNormal"/>
        <w:jc w:val="both"/>
        <w:rPr>
          <w:rFonts w:ascii="Arial" w:hAnsi="Arial" w:cs="Arial"/>
          <w:color w:val="000000" w:themeColor="text1"/>
          <w:sz w:val="24"/>
          <w:szCs w:val="24"/>
        </w:rPr>
      </w:pPr>
    </w:p>
    <w:p w14:paraId="1009702E"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Глава округа в соответствии с </w:t>
      </w:r>
      <w:hyperlink r:id="rId28">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Красноярского края от 03.07.2025 N 9-4097 "Об организационных основах местного самоуправления в Красноярском крае" и настоящим Уставом избирается окружным Советом депутатов из числа кандидатов, представленных Губернатором Красноярского края.</w:t>
      </w:r>
    </w:p>
    <w:p w14:paraId="55214D3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Глава округа избирается открытым голосованием большинством голосов от установленной численности депутатов окружного Совета депутатов. Иные вопросы, связанные с рассмотрением окружным Советом депутатов вопроса об избрании Главы округа из числа кандидатов, представленных Губернатором Красноярского края, устанавливаются регламентом окружного Совета депутатов.</w:t>
      </w:r>
    </w:p>
    <w:p w14:paraId="799BC27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Полномочия вновь избранного Главы округа начинаются со дня его избрания окружным Советом депутатов и вступления в должность в торжественной обстановке в порядке, предусмотренном настоящим Уставом, и прекращаются в день проведения окружным Советом депутатов нового созыва заседания, на котором рассматривается вопрос об избрании Главы округа.</w:t>
      </w:r>
    </w:p>
    <w:p w14:paraId="677F613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Избранный Глава округа вступает в должность в торжественной обстановке в присутствии депутатов окружного Совета депутатов.</w:t>
      </w:r>
    </w:p>
    <w:p w14:paraId="1CC2222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Церемония вступления в должность включает в себя принесение Главой округа присяги:</w:t>
      </w:r>
    </w:p>
    <w:p w14:paraId="5EA3EB9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"Вступая в должность Главы Ачинского муниципального округа, перед лицом всех его жителей клянусь соблюдать </w:t>
      </w:r>
      <w:hyperlink r:id="rId29">
        <w:r w:rsidRPr="00093BD1">
          <w:rPr>
            <w:rFonts w:ascii="Arial" w:hAnsi="Arial" w:cs="Arial"/>
            <w:color w:val="000000" w:themeColor="text1"/>
            <w:sz w:val="24"/>
            <w:szCs w:val="24"/>
          </w:rPr>
          <w:t>Конституцию</w:t>
        </w:r>
      </w:hyperlink>
      <w:r w:rsidRPr="00093BD1">
        <w:rPr>
          <w:rFonts w:ascii="Arial" w:hAnsi="Arial" w:cs="Arial"/>
          <w:color w:val="000000" w:themeColor="text1"/>
          <w:sz w:val="24"/>
          <w:szCs w:val="24"/>
        </w:rPr>
        <w:t xml:space="preserve"> Российской Федерации, законы Российской Федерации и Красноярского края, Устав Ачинского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w:t>
      </w:r>
      <w:r w:rsidRPr="00093BD1">
        <w:rPr>
          <w:rFonts w:ascii="Arial" w:hAnsi="Arial" w:cs="Arial"/>
          <w:color w:val="000000" w:themeColor="text1"/>
          <w:sz w:val="24"/>
          <w:szCs w:val="24"/>
        </w:rPr>
        <w:lastRenderedPageBreak/>
        <w:t>обязанности Главы Ачинского муниципального округа".</w:t>
      </w:r>
    </w:p>
    <w:p w14:paraId="51928C2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Вновь избранный Глава округа приступает к исполнению полномочий с момента принесения им присяги.</w:t>
      </w:r>
    </w:p>
    <w:p w14:paraId="7E185F47"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30">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080C2B32" w14:textId="77777777" w:rsidR="00093BD1" w:rsidRPr="00093BD1" w:rsidRDefault="00093BD1">
      <w:pPr>
        <w:pStyle w:val="ConsPlusNormal"/>
        <w:jc w:val="both"/>
        <w:rPr>
          <w:rFonts w:ascii="Arial" w:hAnsi="Arial" w:cs="Arial"/>
          <w:color w:val="000000" w:themeColor="text1"/>
          <w:sz w:val="24"/>
          <w:szCs w:val="24"/>
        </w:rPr>
      </w:pPr>
    </w:p>
    <w:p w14:paraId="55E1CF24"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16. Полномочия Главы округа</w:t>
      </w:r>
    </w:p>
    <w:p w14:paraId="52D477D6" w14:textId="77777777" w:rsidR="00093BD1" w:rsidRPr="00093BD1" w:rsidRDefault="00093BD1">
      <w:pPr>
        <w:pStyle w:val="ConsPlusNormal"/>
        <w:jc w:val="both"/>
        <w:rPr>
          <w:rFonts w:ascii="Arial" w:hAnsi="Arial" w:cs="Arial"/>
          <w:color w:val="000000" w:themeColor="text1"/>
          <w:sz w:val="24"/>
          <w:szCs w:val="24"/>
        </w:rPr>
      </w:pPr>
    </w:p>
    <w:p w14:paraId="3C062BD4"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В исключительной компетенции Главы округа находятся:</w:t>
      </w:r>
    </w:p>
    <w:p w14:paraId="53CC2AB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5A90CD3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подписание и обнародование в порядке, установленном настоящим Уставом, нормативных правовых актов, принятых окружным Советом депутатов;</w:t>
      </w:r>
    </w:p>
    <w:p w14:paraId="001D52B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издание в пределах своих полномочий правовых актов;</w:t>
      </w:r>
    </w:p>
    <w:p w14:paraId="7FFAA52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право требования созыва внеочередного заседания окружного Совета депутатов.</w:t>
      </w:r>
    </w:p>
    <w:p w14:paraId="4D9F646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Глава округа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14:paraId="76DB75F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Иные полномочия Главы округа определяются федеральными законами и принимаемыми в соответствии с ними </w:t>
      </w:r>
      <w:hyperlink r:id="rId31">
        <w:r w:rsidRPr="00093BD1">
          <w:rPr>
            <w:rFonts w:ascii="Arial" w:hAnsi="Arial" w:cs="Arial"/>
            <w:color w:val="000000" w:themeColor="text1"/>
            <w:sz w:val="24"/>
            <w:szCs w:val="24"/>
          </w:rPr>
          <w:t>Уставом</w:t>
        </w:r>
      </w:hyperlink>
      <w:r w:rsidRPr="00093BD1">
        <w:rPr>
          <w:rFonts w:ascii="Arial" w:hAnsi="Arial" w:cs="Arial"/>
          <w:color w:val="000000" w:themeColor="text1"/>
          <w:sz w:val="24"/>
          <w:szCs w:val="24"/>
        </w:rPr>
        <w:t xml:space="preserve"> Красноярского края, законами Красноярского края, настоящим Уставом.</w:t>
      </w:r>
    </w:p>
    <w:p w14:paraId="5C4A826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Глава округа приобретает и осуществляет имущественные и иные права и обязанности, выступает в суде без доверенности от имени округа.</w:t>
      </w:r>
    </w:p>
    <w:p w14:paraId="317A012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Глава округа представляет окружному Совету депутатов ежегодные отчеты о результатах своей деятельности, деятельности местной администрации, в том числе о решении вопросов, поставленных окружным Советом депутатов.</w:t>
      </w:r>
    </w:p>
    <w:p w14:paraId="308A7362" w14:textId="77777777" w:rsidR="00093BD1" w:rsidRPr="00093BD1" w:rsidRDefault="00093BD1">
      <w:pPr>
        <w:pStyle w:val="ConsPlusNormal"/>
        <w:jc w:val="both"/>
        <w:rPr>
          <w:rFonts w:ascii="Arial" w:hAnsi="Arial" w:cs="Arial"/>
          <w:color w:val="000000" w:themeColor="text1"/>
          <w:sz w:val="24"/>
          <w:szCs w:val="24"/>
        </w:rPr>
      </w:pPr>
    </w:p>
    <w:p w14:paraId="4A793E02"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17. Досрочное прекращение полномочий Главы округа</w:t>
      </w:r>
    </w:p>
    <w:p w14:paraId="284CB08A" w14:textId="77777777" w:rsidR="00093BD1" w:rsidRPr="00093BD1" w:rsidRDefault="00093BD1">
      <w:pPr>
        <w:pStyle w:val="ConsPlusNormal"/>
        <w:jc w:val="both"/>
        <w:rPr>
          <w:rFonts w:ascii="Arial" w:hAnsi="Arial" w:cs="Arial"/>
          <w:color w:val="000000" w:themeColor="text1"/>
          <w:sz w:val="24"/>
          <w:szCs w:val="24"/>
        </w:rPr>
      </w:pPr>
    </w:p>
    <w:p w14:paraId="211D617F"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Полномочия Главы округа прекращаются досрочно в случае:</w:t>
      </w:r>
    </w:p>
    <w:p w14:paraId="7F3203E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смерти;</w:t>
      </w:r>
    </w:p>
    <w:p w14:paraId="3CCD7D2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отставки по собственному желанию;</w:t>
      </w:r>
    </w:p>
    <w:p w14:paraId="32481EB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признания судом недееспособным или ограниченно дееспособным;</w:t>
      </w:r>
    </w:p>
    <w:p w14:paraId="13CEED2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признания судом безвестно отсутствующим или объявление умершим;</w:t>
      </w:r>
    </w:p>
    <w:p w14:paraId="046CE4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вступления в отношении его в законную силу обвинительного приговора суда;</w:t>
      </w:r>
    </w:p>
    <w:p w14:paraId="6086316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выезда за пределы Российской Федерации на постоянное место жительства;</w:t>
      </w:r>
    </w:p>
    <w:p w14:paraId="17230E4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ж) прекращения гражданства Российской Федерации или наличия гражданства </w:t>
      </w:r>
      <w:r w:rsidRPr="00093BD1">
        <w:rPr>
          <w:rFonts w:ascii="Arial" w:hAnsi="Arial" w:cs="Arial"/>
          <w:color w:val="000000" w:themeColor="text1"/>
          <w:sz w:val="24"/>
          <w:szCs w:val="24"/>
        </w:rPr>
        <w:lastRenderedPageBreak/>
        <w:t>(подданства)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6E7479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з) призыва на военную службу или направление на заменяющую ее альтернативную гражданскую службу;</w:t>
      </w:r>
    </w:p>
    <w:p w14:paraId="61B1E2C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 приобретения им статуса иностранного агента;</w:t>
      </w:r>
    </w:p>
    <w:p w14:paraId="00563A0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утраты доверия Президента Российской Федерации;</w:t>
      </w:r>
    </w:p>
    <w:p w14:paraId="06FDAFF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л) удаления в отставку;</w:t>
      </w:r>
    </w:p>
    <w:p w14:paraId="4D541C6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м) отрешения от должности;</w:t>
      </w:r>
    </w:p>
    <w:p w14:paraId="2ED3625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н) установленной в судебном порядке стойкой неспособности по состоянию здоровья осуществлять полномочия Главы округа;</w:t>
      </w:r>
    </w:p>
    <w:p w14:paraId="7E6FC17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о) преобразования округа, осуществляемого в соответствии с </w:t>
      </w:r>
      <w:hyperlink r:id="rId32">
        <w:r w:rsidRPr="00093BD1">
          <w:rPr>
            <w:rFonts w:ascii="Arial" w:hAnsi="Arial" w:cs="Arial"/>
            <w:color w:val="000000" w:themeColor="text1"/>
            <w:sz w:val="24"/>
            <w:szCs w:val="24"/>
          </w:rPr>
          <w:t>частями 6</w:t>
        </w:r>
      </w:hyperlink>
      <w:r w:rsidRPr="00093BD1">
        <w:rPr>
          <w:rFonts w:ascii="Arial" w:hAnsi="Arial" w:cs="Arial"/>
          <w:color w:val="000000" w:themeColor="text1"/>
          <w:sz w:val="24"/>
          <w:szCs w:val="24"/>
        </w:rPr>
        <w:t xml:space="preserve"> и </w:t>
      </w:r>
      <w:hyperlink r:id="rId33">
        <w:r w:rsidRPr="00093BD1">
          <w:rPr>
            <w:rFonts w:ascii="Arial" w:hAnsi="Arial" w:cs="Arial"/>
            <w:color w:val="000000" w:themeColor="text1"/>
            <w:sz w:val="24"/>
            <w:szCs w:val="24"/>
          </w:rPr>
          <w:t>7 статьи 12</w:t>
        </w:r>
      </w:hyperlink>
      <w:r w:rsidRPr="00093BD1">
        <w:rPr>
          <w:rFonts w:ascii="Arial" w:hAnsi="Arial" w:cs="Arial"/>
          <w:color w:val="000000" w:themeColor="text1"/>
          <w:sz w:val="24"/>
          <w:szCs w:val="24"/>
        </w:rPr>
        <w:t xml:space="preserve"> Федерального закона N 33-ФЗ;</w:t>
      </w:r>
    </w:p>
    <w:p w14:paraId="205D349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 увеличения численности избирателей округа более чем на 25 процентов;</w:t>
      </w:r>
    </w:p>
    <w:p w14:paraId="32B665C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р)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1A6B91F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с) в иных случаях, установленных Федеральным </w:t>
      </w:r>
      <w:hyperlink r:id="rId34">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и другими федеральными законами.</w:t>
      </w:r>
    </w:p>
    <w:p w14:paraId="2BCB37D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Заявление об отставке по собственному желанию направляется Главой округа в окружной Совет депутатов. Решение окружного Совета депутатов о досрочном прекращении полномочий Главы округа по данному основанию принимается не позднее чем через 30 дней со дня поступления в окружной Совет депутатов данного заявления. Полномочия Главы округа по данному основанию считаются прекращенными со дня вступления в силу решения окружного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14:paraId="2E2A63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Глава округа может отозвать свое заявление об отставке до дня рассмотрения его окружным Советом депутатов. Заявление Главы округа об отставке по собственному желанию не может быть отозвано после удовлетворения данного заявления окружным Советом депутатов.</w:t>
      </w:r>
    </w:p>
    <w:p w14:paraId="2B377C3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случае, если отставка Главы округа не принята окружным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окружным Советом депутатов либо в десятидневный срок после истечения установленного срока для принятия решения о досрочном прекращении полномочий.</w:t>
      </w:r>
    </w:p>
    <w:p w14:paraId="0AA5209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случае,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окружным Советом депутатов либо по истечении 14 дней после истечения установленного срока для принятия решения о досрочном прекращении полномочий.</w:t>
      </w:r>
    </w:p>
    <w:p w14:paraId="7BE06685" w14:textId="77777777" w:rsidR="00093BD1" w:rsidRPr="00093BD1" w:rsidRDefault="00093BD1">
      <w:pPr>
        <w:pStyle w:val="ConsPlusNormal"/>
        <w:jc w:val="both"/>
        <w:rPr>
          <w:rFonts w:ascii="Arial" w:hAnsi="Arial" w:cs="Arial"/>
          <w:color w:val="000000" w:themeColor="text1"/>
          <w:sz w:val="24"/>
          <w:szCs w:val="24"/>
        </w:rPr>
      </w:pPr>
    </w:p>
    <w:p w14:paraId="6AC9ED75"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lastRenderedPageBreak/>
        <w:t>Статья 18. Временное исполнение полномочий Главы округа</w:t>
      </w:r>
    </w:p>
    <w:p w14:paraId="5FA78622" w14:textId="77777777" w:rsidR="00093BD1" w:rsidRPr="00093BD1" w:rsidRDefault="00093BD1">
      <w:pPr>
        <w:pStyle w:val="ConsPlusNormal"/>
        <w:jc w:val="both"/>
        <w:rPr>
          <w:rFonts w:ascii="Arial" w:hAnsi="Arial" w:cs="Arial"/>
          <w:color w:val="000000" w:themeColor="text1"/>
          <w:sz w:val="24"/>
          <w:szCs w:val="24"/>
        </w:rPr>
      </w:pPr>
    </w:p>
    <w:p w14:paraId="38D19E18"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округа. В случае отсутствия первого заместителя Главы округа, либо если он не назначен, полномочия Главы округа временно исполняет заместитель Главы округа. При наличии двух и более заместителей Главы округа к осуществлению полномочий Главы округа приступает заместитель Главы округа, имеющий наибольший стаж пребывания в данной должности, а при равенстве указанного стажа - тот из них, кто является старшим по возрасту.</w:t>
      </w:r>
    </w:p>
    <w:p w14:paraId="5CAACD1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временно исполняющим полномочия Главы округа является лицо, назначенное в течение 10 дней Губернатором Красноярского края.</w:t>
      </w:r>
    </w:p>
    <w:p w14:paraId="1F8AEB6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Временно исполняющий полномочия Главы округа обладает правами и обязанностями Главы округа.</w:t>
      </w:r>
    </w:p>
    <w:p w14:paraId="2F75DEE2" w14:textId="77777777" w:rsidR="00093BD1" w:rsidRPr="00093BD1" w:rsidRDefault="00093BD1">
      <w:pPr>
        <w:pStyle w:val="ConsPlusNormal"/>
        <w:jc w:val="both"/>
        <w:rPr>
          <w:rFonts w:ascii="Arial" w:hAnsi="Arial" w:cs="Arial"/>
          <w:color w:val="000000" w:themeColor="text1"/>
          <w:sz w:val="24"/>
          <w:szCs w:val="24"/>
        </w:rPr>
      </w:pPr>
    </w:p>
    <w:p w14:paraId="57F43F5E"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5. АДМИНИСТРАЦИЯ АЧИНСКОГО МУНИЦИПАЛЬНОГО ОКРУГА</w:t>
      </w:r>
    </w:p>
    <w:p w14:paraId="502FECFD" w14:textId="77777777" w:rsidR="00093BD1" w:rsidRPr="00093BD1" w:rsidRDefault="00093BD1">
      <w:pPr>
        <w:pStyle w:val="ConsPlusNormal"/>
        <w:jc w:val="both"/>
        <w:rPr>
          <w:rFonts w:ascii="Arial" w:hAnsi="Arial" w:cs="Arial"/>
          <w:color w:val="000000" w:themeColor="text1"/>
          <w:sz w:val="24"/>
          <w:szCs w:val="24"/>
        </w:rPr>
      </w:pPr>
    </w:p>
    <w:p w14:paraId="59A378B4"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19. Администрация муниципального округа</w:t>
      </w:r>
    </w:p>
    <w:p w14:paraId="6F5A8693" w14:textId="77777777" w:rsidR="00093BD1" w:rsidRPr="00093BD1" w:rsidRDefault="00093BD1">
      <w:pPr>
        <w:pStyle w:val="ConsPlusNormal"/>
        <w:jc w:val="both"/>
        <w:rPr>
          <w:rFonts w:ascii="Arial" w:hAnsi="Arial" w:cs="Arial"/>
          <w:color w:val="000000" w:themeColor="text1"/>
          <w:sz w:val="24"/>
          <w:szCs w:val="24"/>
        </w:rPr>
      </w:pPr>
    </w:p>
    <w:p w14:paraId="7EE9B8E6"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14:paraId="6767475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Администрация округа обладает правами юридического лица.</w:t>
      </w:r>
    </w:p>
    <w:p w14:paraId="0029A5B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Структура администрации округа утверждается окружным Советом депутатов по представлению Главы округа.</w:t>
      </w:r>
    </w:p>
    <w:p w14:paraId="58C6F24F" w14:textId="77777777" w:rsidR="00093BD1" w:rsidRPr="00093BD1" w:rsidRDefault="00093BD1">
      <w:pPr>
        <w:pStyle w:val="ConsPlusNormal"/>
        <w:jc w:val="both"/>
        <w:rPr>
          <w:rFonts w:ascii="Arial" w:hAnsi="Arial" w:cs="Arial"/>
          <w:color w:val="000000" w:themeColor="text1"/>
          <w:sz w:val="24"/>
          <w:szCs w:val="24"/>
        </w:rPr>
      </w:pPr>
    </w:p>
    <w:p w14:paraId="634AAD92"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20. Полномочия администрации округа</w:t>
      </w:r>
    </w:p>
    <w:p w14:paraId="42F19F58" w14:textId="77777777" w:rsidR="00093BD1" w:rsidRPr="00093BD1" w:rsidRDefault="00093BD1">
      <w:pPr>
        <w:pStyle w:val="ConsPlusNormal"/>
        <w:jc w:val="both"/>
        <w:rPr>
          <w:rFonts w:ascii="Arial" w:hAnsi="Arial" w:cs="Arial"/>
          <w:color w:val="000000" w:themeColor="text1"/>
          <w:sz w:val="24"/>
          <w:szCs w:val="24"/>
        </w:rPr>
      </w:pPr>
    </w:p>
    <w:p w14:paraId="4A7ABC9F" w14:textId="77777777" w:rsidR="00093BD1" w:rsidRPr="00093BD1" w:rsidRDefault="00093BD1">
      <w:pPr>
        <w:pStyle w:val="ConsPlusNormal"/>
        <w:ind w:firstLine="540"/>
        <w:jc w:val="both"/>
        <w:rPr>
          <w:rFonts w:ascii="Arial" w:hAnsi="Arial" w:cs="Arial"/>
          <w:color w:val="000000" w:themeColor="text1"/>
          <w:sz w:val="24"/>
          <w:szCs w:val="24"/>
        </w:rPr>
      </w:pPr>
      <w:bookmarkStart w:id="6" w:name="P281"/>
      <w:bookmarkEnd w:id="6"/>
      <w:r w:rsidRPr="00093BD1">
        <w:rPr>
          <w:rFonts w:ascii="Arial" w:hAnsi="Arial" w:cs="Arial"/>
          <w:color w:val="000000" w:themeColor="text1"/>
          <w:sz w:val="24"/>
          <w:szCs w:val="24"/>
        </w:rPr>
        <w:t>1. Администрация округа осуществляет следующие полномочия:</w:t>
      </w:r>
    </w:p>
    <w:p w14:paraId="61A30EC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разрабатывает и исполняет бюджет округа;</w:t>
      </w:r>
    </w:p>
    <w:p w14:paraId="477BD60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осуществляет функции главного распорядителя бюджетных средств при исполнении бюджета округа;</w:t>
      </w:r>
    </w:p>
    <w:p w14:paraId="74CE47D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реализует мероприятия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14:paraId="28A714F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от имени муниципального образования осуществляет муниципальные заимствования в соответствии с действующим законодательством;</w:t>
      </w:r>
    </w:p>
    <w:p w14:paraId="2CDD20E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осуществляет контроль в сфере закупок в пределах полномочий,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A44F6F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е) в целях централизации закупок в соответствии с законодательством Российской Федерации наделяет полномочиями на определение поставщиков (подрядчиков, исполнителей) для муниципальных заказчиков соответствующий уполномоченный орган;</w:t>
      </w:r>
    </w:p>
    <w:p w14:paraId="02C35DE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осуществляет иные полномочия в соответствии с законодательством Российской Федерации, настоящим Уставом, Положением об администрации Ачинского муниципального округа, а также государственные полномочия, возложенные на нее федеральными и краевыми законами.</w:t>
      </w:r>
    </w:p>
    <w:p w14:paraId="1BF5A67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Полномочия администрации округа, предусмотренные </w:t>
      </w:r>
      <w:hyperlink w:anchor="P281">
        <w:r w:rsidRPr="00093BD1">
          <w:rPr>
            <w:rFonts w:ascii="Arial" w:hAnsi="Arial" w:cs="Arial"/>
            <w:color w:val="000000" w:themeColor="text1"/>
            <w:sz w:val="24"/>
            <w:szCs w:val="24"/>
          </w:rPr>
          <w:t>пунктом 1</w:t>
        </w:r>
      </w:hyperlink>
      <w:r w:rsidRPr="00093BD1">
        <w:rPr>
          <w:rFonts w:ascii="Arial" w:hAnsi="Arial" w:cs="Arial"/>
          <w:color w:val="000000" w:themeColor="text1"/>
          <w:sz w:val="24"/>
          <w:szCs w:val="24"/>
        </w:rPr>
        <w:t xml:space="preserve"> </w:t>
      </w:r>
      <w:proofErr w:type="gramStart"/>
      <w:r w:rsidRPr="00093BD1">
        <w:rPr>
          <w:rFonts w:ascii="Arial" w:hAnsi="Arial" w:cs="Arial"/>
          <w:color w:val="000000" w:themeColor="text1"/>
          <w:sz w:val="24"/>
          <w:szCs w:val="24"/>
        </w:rPr>
        <w:t>настоящей статьи</w:t>
      </w:r>
      <w:proofErr w:type="gramEnd"/>
      <w:r w:rsidRPr="00093BD1">
        <w:rPr>
          <w:rFonts w:ascii="Arial" w:hAnsi="Arial" w:cs="Arial"/>
          <w:color w:val="000000" w:themeColor="text1"/>
          <w:sz w:val="24"/>
          <w:szCs w:val="24"/>
        </w:rPr>
        <w:t xml:space="preserve"> могут быть перераспределены законами Красноярского края.</w:t>
      </w:r>
    </w:p>
    <w:p w14:paraId="3A008E6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Администрация округа вправе осуществлять полномочия, не отнесенные к полномочиям органов местного самоуправления округа по решению вопросов непосредственного обеспечения жизнедеятельности населения (вопросов местного значения), на основании решений окружного Совета депутатов за счет доходов бюджета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42650952" w14:textId="77777777" w:rsidR="00093BD1" w:rsidRPr="00093BD1" w:rsidRDefault="00093BD1">
      <w:pPr>
        <w:pStyle w:val="ConsPlusNormal"/>
        <w:jc w:val="both"/>
        <w:rPr>
          <w:rFonts w:ascii="Arial" w:hAnsi="Arial" w:cs="Arial"/>
          <w:color w:val="000000" w:themeColor="text1"/>
          <w:sz w:val="24"/>
          <w:szCs w:val="24"/>
        </w:rPr>
      </w:pPr>
    </w:p>
    <w:p w14:paraId="39237631"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21. Муниципальная служба</w:t>
      </w:r>
    </w:p>
    <w:p w14:paraId="207A02C1" w14:textId="77777777" w:rsidR="00093BD1" w:rsidRPr="00093BD1" w:rsidRDefault="00093BD1">
      <w:pPr>
        <w:pStyle w:val="ConsPlusNormal"/>
        <w:jc w:val="both"/>
        <w:rPr>
          <w:rFonts w:ascii="Arial" w:hAnsi="Arial" w:cs="Arial"/>
          <w:color w:val="000000" w:themeColor="text1"/>
          <w:sz w:val="24"/>
          <w:szCs w:val="24"/>
        </w:rPr>
      </w:pPr>
    </w:p>
    <w:p w14:paraId="03C86E7F"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35">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02.03.2007 N 25-ФЗ "О муниципальной службе в Российской Федерации", а также принимаемыми в соответствии с ним </w:t>
      </w:r>
      <w:hyperlink r:id="rId36">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Красноярского края от 24.04.2008 N 5-1565 "Об особенностях правового регулирования муниципальной службы в Красноярском крае" (далее - Закон края N 5-1565), настоящим Уставом и иными муниципальными правовыми актами.</w:t>
      </w:r>
    </w:p>
    <w:p w14:paraId="3B43C372" w14:textId="77777777" w:rsidR="00093BD1" w:rsidRPr="00093BD1" w:rsidRDefault="00093BD1">
      <w:pPr>
        <w:pStyle w:val="ConsPlusNormal"/>
        <w:jc w:val="both"/>
        <w:rPr>
          <w:rFonts w:ascii="Arial" w:hAnsi="Arial" w:cs="Arial"/>
          <w:color w:val="000000" w:themeColor="text1"/>
          <w:sz w:val="24"/>
          <w:szCs w:val="24"/>
        </w:rPr>
      </w:pPr>
    </w:p>
    <w:p w14:paraId="31ADC6EE"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6. КОНТРОЛЬНО-СЧЕТНАЯ ПАЛАТА АЧИНСКОГО</w:t>
      </w:r>
    </w:p>
    <w:p w14:paraId="72B55C1E"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МУНИЦИПАЛЬНОГО ОКРУГА</w:t>
      </w:r>
    </w:p>
    <w:p w14:paraId="329BEBED" w14:textId="77777777" w:rsidR="00093BD1" w:rsidRPr="00093BD1" w:rsidRDefault="00093BD1">
      <w:pPr>
        <w:pStyle w:val="ConsPlusNormal"/>
        <w:jc w:val="both"/>
        <w:rPr>
          <w:rFonts w:ascii="Arial" w:hAnsi="Arial" w:cs="Arial"/>
          <w:color w:val="000000" w:themeColor="text1"/>
          <w:sz w:val="24"/>
          <w:szCs w:val="24"/>
        </w:rPr>
      </w:pPr>
    </w:p>
    <w:p w14:paraId="22B6B4D9"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22. Контрольно-счетная палата Ачинского муниципального округа</w:t>
      </w:r>
    </w:p>
    <w:p w14:paraId="5644A2D3" w14:textId="77777777" w:rsidR="00093BD1" w:rsidRPr="00093BD1" w:rsidRDefault="00093BD1">
      <w:pPr>
        <w:pStyle w:val="ConsPlusNormal"/>
        <w:jc w:val="both"/>
        <w:rPr>
          <w:rFonts w:ascii="Arial" w:hAnsi="Arial" w:cs="Arial"/>
          <w:color w:val="000000" w:themeColor="text1"/>
          <w:sz w:val="24"/>
          <w:szCs w:val="24"/>
        </w:rPr>
      </w:pPr>
    </w:p>
    <w:p w14:paraId="2227691F"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Контрольно-счетная палата округа является постоянно действующим органом внешнего муниципального финансового контроля, образуется окружным Советом депутатов и подотчетна ему.</w:t>
      </w:r>
    </w:p>
    <w:p w14:paraId="5CF8966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Контрольно-счетная палата округа обладает организационной и функциональной независимостью и осуществляет свою деятельность самостоятельно.</w:t>
      </w:r>
    </w:p>
    <w:p w14:paraId="47AE42C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Деятельность Контрольно-счетной палаты округа не может быть приостановлена, в том числе в связи с досрочным прекращением полномочий окружного Совета депутатов.</w:t>
      </w:r>
    </w:p>
    <w:p w14:paraId="0344E54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Состав и порядок деятельности Контрольно-счетной палаты округа устанавливается нормативным правовым актом окружного Совета депутатов в соответствии с Федеральным </w:t>
      </w:r>
      <w:hyperlink r:id="rId37">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051D6B01" w14:textId="77777777" w:rsidR="00093BD1" w:rsidRPr="00093BD1" w:rsidRDefault="00093BD1">
      <w:pPr>
        <w:pStyle w:val="ConsPlusNormal"/>
        <w:jc w:val="both"/>
        <w:rPr>
          <w:rFonts w:ascii="Arial" w:hAnsi="Arial" w:cs="Arial"/>
          <w:color w:val="000000" w:themeColor="text1"/>
          <w:sz w:val="24"/>
          <w:szCs w:val="24"/>
        </w:rPr>
      </w:pPr>
    </w:p>
    <w:p w14:paraId="549EC966"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lastRenderedPageBreak/>
        <w:t>Статья 23. Полномочия Контрольно-счетной палаты округа</w:t>
      </w:r>
    </w:p>
    <w:p w14:paraId="6AA13C30" w14:textId="77777777" w:rsidR="00093BD1" w:rsidRPr="00093BD1" w:rsidRDefault="00093BD1">
      <w:pPr>
        <w:pStyle w:val="ConsPlusNormal"/>
        <w:jc w:val="both"/>
        <w:rPr>
          <w:rFonts w:ascii="Arial" w:hAnsi="Arial" w:cs="Arial"/>
          <w:color w:val="000000" w:themeColor="text1"/>
          <w:sz w:val="24"/>
          <w:szCs w:val="24"/>
        </w:rPr>
      </w:pPr>
    </w:p>
    <w:p w14:paraId="468EEECE"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К полномочиям Контрольно-счетной палаты округа относится:</w:t>
      </w:r>
    </w:p>
    <w:p w14:paraId="746C27D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организация и осуществление контроля за законностью и эффективностью использования средств бюджета округа, а также иных средств в случаях, предусмотренных законодательством Российской Федерации;</w:t>
      </w:r>
    </w:p>
    <w:p w14:paraId="7441E04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экспертиза проектов бюджета округа, проверка и анализ обоснованности его показателей;</w:t>
      </w:r>
    </w:p>
    <w:p w14:paraId="1E4647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внешняя проверка годового отчета об исполнении бюджета округа;</w:t>
      </w:r>
    </w:p>
    <w:p w14:paraId="093AAA7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г) проведение аудита в сфере закупок товаров, работ и услуг в соответствии с Федеральным </w:t>
      </w:r>
      <w:hyperlink r:id="rId38">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p w14:paraId="2AAAC01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739928C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оценка эффективности предоставления налоговых и иных льгот и преимуществ, бюджетных кредитов за счет средств бюджета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округа и имущества, находящегося в муниципальной собственности;</w:t>
      </w:r>
    </w:p>
    <w:p w14:paraId="55BE00A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бюджета округа, а также муниципальных программ (проектов муниципальных программ);</w:t>
      </w:r>
    </w:p>
    <w:p w14:paraId="752C06D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з)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35106AA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 проведение оперативного анализа исполнения и контроля за организацией исполнения бюджета округа в текущем финансовом году, ежеквартальное представление информации о ходе исполнения бюджета округа, о результатах проведенных контрольных и экспертно-аналитических мероприятий в окружной Совет депутатов и Главе округа;</w:t>
      </w:r>
    </w:p>
    <w:p w14:paraId="51D9951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осуществление контроля за состоянием муниципального внутреннего и внешнего долга;</w:t>
      </w:r>
    </w:p>
    <w:p w14:paraId="233A55B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л)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Контрольно-счетной палаты округа;</w:t>
      </w:r>
    </w:p>
    <w:p w14:paraId="0FF6778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м) участие в пределах полномочий в мероприятиях, направленных на противодействие коррупции;</w:t>
      </w:r>
    </w:p>
    <w:p w14:paraId="7D54B5D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н) иные полномочия в сфере внешнего муниципального финансового контроля, </w:t>
      </w:r>
      <w:r w:rsidRPr="00093BD1">
        <w:rPr>
          <w:rFonts w:ascii="Arial" w:hAnsi="Arial" w:cs="Arial"/>
          <w:color w:val="000000" w:themeColor="text1"/>
          <w:sz w:val="24"/>
          <w:szCs w:val="24"/>
        </w:rPr>
        <w:lastRenderedPageBreak/>
        <w:t>установленные федеральными законами, законами Красноярского края, Уставом и нормативными правовыми актами окружного Совета депутатов.</w:t>
      </w:r>
    </w:p>
    <w:p w14:paraId="35D192C3" w14:textId="77777777" w:rsidR="00093BD1" w:rsidRPr="00093BD1" w:rsidRDefault="00093BD1">
      <w:pPr>
        <w:pStyle w:val="ConsPlusNormal"/>
        <w:jc w:val="both"/>
        <w:rPr>
          <w:rFonts w:ascii="Arial" w:hAnsi="Arial" w:cs="Arial"/>
          <w:color w:val="000000" w:themeColor="text1"/>
          <w:sz w:val="24"/>
          <w:szCs w:val="24"/>
        </w:rPr>
      </w:pPr>
    </w:p>
    <w:p w14:paraId="43F81496"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24. Структура Контрольно-счетной палаты округа</w:t>
      </w:r>
    </w:p>
    <w:p w14:paraId="1F3A9EDA" w14:textId="77777777" w:rsidR="00093BD1" w:rsidRPr="00093BD1" w:rsidRDefault="00093BD1">
      <w:pPr>
        <w:pStyle w:val="ConsPlusNormal"/>
        <w:jc w:val="both"/>
        <w:rPr>
          <w:rFonts w:ascii="Arial" w:hAnsi="Arial" w:cs="Arial"/>
          <w:color w:val="000000" w:themeColor="text1"/>
          <w:sz w:val="24"/>
          <w:szCs w:val="24"/>
        </w:rPr>
      </w:pPr>
    </w:p>
    <w:p w14:paraId="26ECDB4D"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Структура Контрольно-счетной палаты округа определяется в порядке, установленном нормативным правовым актом окружного Совета депутатов.</w:t>
      </w:r>
    </w:p>
    <w:p w14:paraId="67A5E519" w14:textId="77777777" w:rsidR="00093BD1" w:rsidRPr="00093BD1" w:rsidRDefault="00093BD1">
      <w:pPr>
        <w:pStyle w:val="ConsPlusNormal"/>
        <w:jc w:val="both"/>
        <w:rPr>
          <w:rFonts w:ascii="Arial" w:hAnsi="Arial" w:cs="Arial"/>
          <w:color w:val="000000" w:themeColor="text1"/>
          <w:sz w:val="24"/>
          <w:szCs w:val="24"/>
        </w:rPr>
      </w:pPr>
    </w:p>
    <w:p w14:paraId="6252DEE6"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25. Досрочное прекращение полномочий должностных лиц Контрольно-счетной палаты округа</w:t>
      </w:r>
    </w:p>
    <w:p w14:paraId="203E1032" w14:textId="77777777" w:rsidR="00093BD1" w:rsidRPr="00093BD1" w:rsidRDefault="00093BD1">
      <w:pPr>
        <w:pStyle w:val="ConsPlusNormal"/>
        <w:jc w:val="both"/>
        <w:rPr>
          <w:rFonts w:ascii="Arial" w:hAnsi="Arial" w:cs="Arial"/>
          <w:color w:val="000000" w:themeColor="text1"/>
          <w:sz w:val="24"/>
          <w:szCs w:val="24"/>
        </w:rPr>
      </w:pPr>
    </w:p>
    <w:p w14:paraId="0800248F"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Должностное лицо Контрольно-счетной палаты округа, замещающее муниципальную должность, досрочно освобождается от должности на основании решения окружного Совета депутатов в случае:</w:t>
      </w:r>
    </w:p>
    <w:p w14:paraId="088745F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вступления в законную силу обвинительного приговора суда в отношении его;</w:t>
      </w:r>
    </w:p>
    <w:p w14:paraId="4894ABB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признания его недееспособным или ограниченно дееспособным вступившим в законную силу решением суда;</w:t>
      </w:r>
    </w:p>
    <w:p w14:paraId="0A8B624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2046AB8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подачи письменного заявления об отставке;</w:t>
      </w:r>
    </w:p>
    <w:p w14:paraId="522FB43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окружного Совета депутатов;</w:t>
      </w:r>
    </w:p>
    <w:p w14:paraId="0B22393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достижения установленного законом Красноярского края, нормативным правовым актом окружного Совета депутатов в соответствии с федеральным законом предельного возраста пребывания в должности;</w:t>
      </w:r>
    </w:p>
    <w:p w14:paraId="3AFAB20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ж) выявления обстоятельств, предусмотренных </w:t>
      </w:r>
      <w:hyperlink r:id="rId39">
        <w:r w:rsidRPr="00093BD1">
          <w:rPr>
            <w:rFonts w:ascii="Arial" w:hAnsi="Arial" w:cs="Arial"/>
            <w:color w:val="000000" w:themeColor="text1"/>
            <w:sz w:val="24"/>
            <w:szCs w:val="24"/>
          </w:rPr>
          <w:t>частями 4</w:t>
        </w:r>
      </w:hyperlink>
      <w:r w:rsidRPr="00093BD1">
        <w:rPr>
          <w:rFonts w:ascii="Arial" w:hAnsi="Arial" w:cs="Arial"/>
          <w:color w:val="000000" w:themeColor="text1"/>
          <w:sz w:val="24"/>
          <w:szCs w:val="24"/>
        </w:rPr>
        <w:t xml:space="preserve"> - </w:t>
      </w:r>
      <w:hyperlink r:id="rId40">
        <w:r w:rsidRPr="00093BD1">
          <w:rPr>
            <w:rFonts w:ascii="Arial" w:hAnsi="Arial" w:cs="Arial"/>
            <w:color w:val="000000" w:themeColor="text1"/>
            <w:sz w:val="24"/>
            <w:szCs w:val="24"/>
          </w:rPr>
          <w:t>6 статьи 7</w:t>
        </w:r>
      </w:hyperlink>
      <w:r w:rsidRPr="00093BD1">
        <w:rPr>
          <w:rFonts w:ascii="Arial" w:hAnsi="Arial" w:cs="Arial"/>
          <w:color w:val="000000" w:themeColor="text1"/>
          <w:sz w:val="24"/>
          <w:szCs w:val="24"/>
        </w:rPr>
        <w:t xml:space="preserve"> Федерального закона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3E8C7A5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з) несоблюдения ограничений, запретов, неисполнения обязанностей, которые установлены Федеральным </w:t>
      </w:r>
      <w:hyperlink r:id="rId41">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25.12.2008 N 273-ФЗ "О противодействии коррупции", Федеральным </w:t>
      </w:r>
      <w:hyperlink r:id="rId42">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03.12.2012 N 230-ФЗ "О контроле за соответствием расходов лиц, замещающих государственные должности, и иных лиц их доходам", Федеральным </w:t>
      </w:r>
      <w:hyperlink r:id="rId43">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E3EB74C" w14:textId="77777777" w:rsidR="00093BD1" w:rsidRPr="00093BD1" w:rsidRDefault="00093BD1">
      <w:pPr>
        <w:pStyle w:val="ConsPlusNormal"/>
        <w:jc w:val="both"/>
        <w:rPr>
          <w:rFonts w:ascii="Arial" w:hAnsi="Arial" w:cs="Arial"/>
          <w:color w:val="000000" w:themeColor="text1"/>
          <w:sz w:val="24"/>
          <w:szCs w:val="24"/>
        </w:rPr>
      </w:pPr>
    </w:p>
    <w:p w14:paraId="370AA7F7"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7. ГАРАНТИИ ОСУЩЕСТВЛЕНИЯ ПОЛНОМОЧИЙ ЛИЦ,</w:t>
      </w:r>
    </w:p>
    <w:p w14:paraId="2EDA81E7"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ЗАМЕЩАЮЩИХ МУНИЦИПАЛЬНЫЕ ДОЛЖНОСТИ</w:t>
      </w:r>
    </w:p>
    <w:p w14:paraId="0FB64639" w14:textId="77777777" w:rsidR="00093BD1" w:rsidRPr="00093BD1" w:rsidRDefault="00093BD1">
      <w:pPr>
        <w:pStyle w:val="ConsPlusNormal"/>
        <w:jc w:val="both"/>
        <w:rPr>
          <w:rFonts w:ascii="Arial" w:hAnsi="Arial" w:cs="Arial"/>
          <w:color w:val="000000" w:themeColor="text1"/>
          <w:sz w:val="24"/>
          <w:szCs w:val="24"/>
        </w:rPr>
      </w:pPr>
    </w:p>
    <w:p w14:paraId="5EB0C13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lastRenderedPageBreak/>
        <w:t>Статья 26. Гарантии осуществления полномочий лица, замещающего муниципальную должность на постоянной основе</w:t>
      </w:r>
    </w:p>
    <w:p w14:paraId="3DF21468" w14:textId="77777777" w:rsidR="00093BD1" w:rsidRPr="00093BD1" w:rsidRDefault="00093BD1">
      <w:pPr>
        <w:pStyle w:val="ConsPlusNormal"/>
        <w:jc w:val="both"/>
        <w:rPr>
          <w:rFonts w:ascii="Arial" w:hAnsi="Arial" w:cs="Arial"/>
          <w:color w:val="000000" w:themeColor="text1"/>
          <w:sz w:val="24"/>
          <w:szCs w:val="24"/>
        </w:rPr>
      </w:pPr>
    </w:p>
    <w:p w14:paraId="0B05AC0E"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Лицу, замещающему муниципальную должность на постоянной основе, гарантируются:</w:t>
      </w:r>
    </w:p>
    <w:p w14:paraId="73A6597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4FC430C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право на своевременное и в полном объеме получение денежного вознаграждения;</w:t>
      </w:r>
    </w:p>
    <w:p w14:paraId="348F513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возмещение расходов, связанных со служебной командировкой, а также с дополнительным профессиональным образованием;</w:t>
      </w:r>
    </w:p>
    <w:p w14:paraId="792BF43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получение в установленном порядке информации и материалов, необходимых для исполнения полномочий;</w:t>
      </w:r>
    </w:p>
    <w:p w14:paraId="26459DA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14:paraId="57BDF33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дополнительное пенсионное обеспечение;</w:t>
      </w:r>
    </w:p>
    <w:p w14:paraId="2D29A116"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w:t>
      </w:r>
      <w:proofErr w:type="spellStart"/>
      <w:r w:rsidRPr="00093BD1">
        <w:rPr>
          <w:rFonts w:ascii="Arial" w:hAnsi="Arial" w:cs="Arial"/>
          <w:color w:val="000000" w:themeColor="text1"/>
          <w:sz w:val="24"/>
          <w:szCs w:val="24"/>
        </w:rPr>
        <w:t>пп</w:t>
      </w:r>
      <w:proofErr w:type="spellEnd"/>
      <w:r w:rsidRPr="00093BD1">
        <w:rPr>
          <w:rFonts w:ascii="Arial" w:hAnsi="Arial" w:cs="Arial"/>
          <w:color w:val="000000" w:themeColor="text1"/>
          <w:sz w:val="24"/>
          <w:szCs w:val="24"/>
        </w:rPr>
        <w:t xml:space="preserve">. "е" в ред. </w:t>
      </w:r>
      <w:hyperlink r:id="rId44">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3115A3B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дополнительное профессиональное образование с сохранением на этот период замещаемой должности и денежного вознаграждения;</w:t>
      </w:r>
    </w:p>
    <w:p w14:paraId="26371580"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45">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2A409DC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з)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 в порядке и на условиях, установленных нормативным правовым актом окружного Совета депутатов;</w:t>
      </w:r>
    </w:p>
    <w:p w14:paraId="0BF2943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14:paraId="742C0A0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Глава округа, председатель окружного Совета депутатов, председатель Контрольно-счетной палаты округа имеет право на ежегодный оплачиваемый отпуск продолжительностью 52 календарных дня и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 Другие лица, замещающие муниципальную должность на постоянной основе, имеют право на ежегодный оплачиваемый отпуск продолжительностью 50 календарных дней и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
    <w:p w14:paraId="5889431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Минимальная продолжительность ежегодного оплачиваемого отпуска, используемого лицом, замещающим муниципальную должность на постоянной </w:t>
      </w:r>
      <w:r w:rsidRPr="00093BD1">
        <w:rPr>
          <w:rFonts w:ascii="Arial" w:hAnsi="Arial" w:cs="Arial"/>
          <w:color w:val="000000" w:themeColor="text1"/>
          <w:sz w:val="24"/>
          <w:szCs w:val="24"/>
        </w:rPr>
        <w:lastRenderedPageBreak/>
        <w:t>основе, в году, за который предоставляется ежегодный оплачиваемый отпуск составляет 28 календарных дней.</w:t>
      </w:r>
    </w:p>
    <w:p w14:paraId="24DF010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14:paraId="1A381EB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14:paraId="75FE7D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Порядок выплаты денежной компенсации устанавливается нормативным правовым актом окружного Совета депутатов.</w:t>
      </w:r>
    </w:p>
    <w:p w14:paraId="3F2A84CA" w14:textId="77777777" w:rsidR="00093BD1" w:rsidRPr="00093BD1" w:rsidRDefault="00093BD1">
      <w:pPr>
        <w:pStyle w:val="ConsPlusNormal"/>
        <w:jc w:val="both"/>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297E145F" w14:textId="77777777">
        <w:tc>
          <w:tcPr>
            <w:tcW w:w="60" w:type="dxa"/>
            <w:tcBorders>
              <w:top w:val="nil"/>
              <w:left w:val="nil"/>
              <w:bottom w:val="nil"/>
              <w:right w:val="nil"/>
            </w:tcBorders>
            <w:shd w:val="clear" w:color="auto" w:fill="CED3F1"/>
            <w:tcMar>
              <w:top w:w="0" w:type="dxa"/>
              <w:left w:w="0" w:type="dxa"/>
              <w:bottom w:w="0" w:type="dxa"/>
              <w:right w:w="0" w:type="dxa"/>
            </w:tcMar>
          </w:tcPr>
          <w:p w14:paraId="5D351E03"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9CD30C1"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FD449E2"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наименование ст. 27 </w:t>
            </w:r>
            <w:hyperlink r:id="rId46">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47">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7E2340E9" w14:textId="77777777" w:rsidR="00093BD1" w:rsidRPr="00093BD1" w:rsidRDefault="00093BD1">
            <w:pPr>
              <w:pStyle w:val="ConsPlusNormal"/>
              <w:rPr>
                <w:rFonts w:ascii="Arial" w:hAnsi="Arial" w:cs="Arial"/>
                <w:color w:val="000000" w:themeColor="text1"/>
                <w:sz w:val="24"/>
                <w:szCs w:val="24"/>
              </w:rPr>
            </w:pPr>
          </w:p>
        </w:tc>
      </w:tr>
    </w:tbl>
    <w:p w14:paraId="64E03F60" w14:textId="77777777" w:rsidR="00093BD1" w:rsidRPr="00093BD1" w:rsidRDefault="00093BD1">
      <w:pPr>
        <w:pStyle w:val="ConsPlusTitle"/>
        <w:spacing w:before="280"/>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27. Дополнительное пенсионное обеспечение лиц, замещающих муниципальные должности на постоянной основе</w:t>
      </w:r>
    </w:p>
    <w:p w14:paraId="09EC2EEE"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48">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44D106E6" w14:textId="77777777" w:rsidR="00093BD1" w:rsidRPr="00093BD1" w:rsidRDefault="00093BD1">
      <w:pPr>
        <w:pStyle w:val="ConsPlusNormal"/>
        <w:jc w:val="both"/>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652E308B" w14:textId="77777777">
        <w:tc>
          <w:tcPr>
            <w:tcW w:w="60" w:type="dxa"/>
            <w:tcBorders>
              <w:top w:val="nil"/>
              <w:left w:val="nil"/>
              <w:bottom w:val="nil"/>
              <w:right w:val="nil"/>
            </w:tcBorders>
            <w:shd w:val="clear" w:color="auto" w:fill="CED3F1"/>
            <w:tcMar>
              <w:top w:w="0" w:type="dxa"/>
              <w:left w:w="0" w:type="dxa"/>
              <w:bottom w:w="0" w:type="dxa"/>
              <w:right w:w="0" w:type="dxa"/>
            </w:tcMar>
          </w:tcPr>
          <w:p w14:paraId="2202865D"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5E96B56"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6C79C01"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1 ст. 27 </w:t>
            </w:r>
            <w:hyperlink r:id="rId49">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50">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62B8C36E" w14:textId="77777777" w:rsidR="00093BD1" w:rsidRPr="00093BD1" w:rsidRDefault="00093BD1">
            <w:pPr>
              <w:pStyle w:val="ConsPlusNormal"/>
              <w:rPr>
                <w:rFonts w:ascii="Arial" w:hAnsi="Arial" w:cs="Arial"/>
                <w:color w:val="000000" w:themeColor="text1"/>
                <w:sz w:val="24"/>
                <w:szCs w:val="24"/>
              </w:rPr>
            </w:pPr>
          </w:p>
        </w:tc>
      </w:tr>
    </w:tbl>
    <w:p w14:paraId="38093FAE" w14:textId="77777777" w:rsidR="00093BD1" w:rsidRPr="00093BD1" w:rsidRDefault="00093BD1">
      <w:pPr>
        <w:pStyle w:val="ConsPlusNormal"/>
        <w:spacing w:before="28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Лица, замещавшие муниципальные должности на постоянной основе не менее пяти лет и получавшие денежное вознаграждение за счет средств бюджета округа, прекратившие исполнение полномочий (в том числе досрочно), имеют право на дополнительное пенсионное обеспечение в виде пенсии за выслугу лет, устанавливаемую к страховой пенсии по старости (инвалидности), назначенной в соответствии с Федеральным </w:t>
      </w:r>
      <w:hyperlink r:id="rId51">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28.12.2013 N 400-ФЗ "О страховых пенсиях" или досрочно назначенной в соответствии с Федеральным </w:t>
      </w:r>
      <w:hyperlink r:id="rId52">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12.12.2023 N 565-ФЗ "О занятости населения в Российской Федерации" (далее - страховая пенсия по старости (инвалидности).</w:t>
      </w:r>
    </w:p>
    <w:p w14:paraId="55DCC15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Лица, указанные в абзаце первом настоящего пункта, замещавшие муниципальные должности на постоянной основе менее пяти лет, но не менее четырех лет девяти месяцев, имеют право на предусмотренную настоящей статьей пенсию за выслугу лет при условии замещения муниципальной должности в муниципальном образовании, утратившем свой статус, и прекращения исполнения полномочий (в том числе досрочно) в течение переходного периода, предусмотренного законами Красноярского края об изменении территориальной организации местного самоуправления в Красноярском крае.</w:t>
      </w:r>
    </w:p>
    <w:p w14:paraId="10F2EDBF"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1 в ред. </w:t>
      </w:r>
      <w:hyperlink r:id="rId53">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52976D8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Перечень оснований, по которым право на пенсию за выслугу лет не возникает, определяется </w:t>
      </w:r>
      <w:hyperlink r:id="rId54">
        <w:r w:rsidRPr="00093BD1">
          <w:rPr>
            <w:rFonts w:ascii="Arial" w:hAnsi="Arial" w:cs="Arial"/>
            <w:color w:val="000000" w:themeColor="text1"/>
            <w:sz w:val="24"/>
            <w:szCs w:val="24"/>
          </w:rPr>
          <w:t>пунктом 2 статьи 8</w:t>
        </w:r>
      </w:hyperlink>
      <w:r w:rsidRPr="00093BD1">
        <w:rPr>
          <w:rFonts w:ascii="Arial" w:hAnsi="Arial" w:cs="Arial"/>
          <w:color w:val="000000" w:themeColor="text1"/>
          <w:sz w:val="24"/>
          <w:szCs w:val="24"/>
        </w:rPr>
        <w:t xml:space="preserve"> Закона Красноярского края от 26.06.2008 N 6-1832 "О гарантиях осуществления полномочий лиц, замещающих муниципальные должности в Красноярском крае" (далее - Закон края N 6-1832).</w:t>
      </w:r>
    </w:p>
    <w:p w14:paraId="16510C1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14:paraId="3E4A7FFD"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217E15D8" w14:textId="77777777">
        <w:tc>
          <w:tcPr>
            <w:tcW w:w="60" w:type="dxa"/>
            <w:tcBorders>
              <w:top w:val="nil"/>
              <w:left w:val="nil"/>
              <w:bottom w:val="nil"/>
              <w:right w:val="nil"/>
            </w:tcBorders>
            <w:shd w:val="clear" w:color="auto" w:fill="CED3F1"/>
            <w:tcMar>
              <w:top w:w="0" w:type="dxa"/>
              <w:left w:w="0" w:type="dxa"/>
              <w:bottom w:w="0" w:type="dxa"/>
              <w:right w:w="0" w:type="dxa"/>
            </w:tcMar>
          </w:tcPr>
          <w:p w14:paraId="4B1CE361"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E4BCB3E"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CC0DC8C"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4 ст. 27 </w:t>
            </w:r>
            <w:hyperlink r:id="rId55">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56">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7DD9A439" w14:textId="77777777" w:rsidR="00093BD1" w:rsidRPr="00093BD1" w:rsidRDefault="00093BD1">
            <w:pPr>
              <w:pStyle w:val="ConsPlusNormal"/>
              <w:rPr>
                <w:rFonts w:ascii="Arial" w:hAnsi="Arial" w:cs="Arial"/>
                <w:color w:val="000000" w:themeColor="text1"/>
                <w:sz w:val="24"/>
                <w:szCs w:val="24"/>
              </w:rPr>
            </w:pPr>
          </w:p>
        </w:tc>
      </w:tr>
    </w:tbl>
    <w:p w14:paraId="7D18D21C" w14:textId="77777777" w:rsidR="00093BD1" w:rsidRPr="00093BD1" w:rsidRDefault="00093BD1">
      <w:pPr>
        <w:pStyle w:val="ConsPlusNormal"/>
        <w:spacing w:before="28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Пенсия за выслугу лет, выплачиваемая за счет средств бюджета округа,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r:id="rId57">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28.12.2013 N 400-ФЗ "О страховых пенсиях", и пенсии за выслугу лет составляла не более 45 процентов двукратного месячного денежного вознаграждения с учетом коэффициента, предусмотренного </w:t>
      </w:r>
      <w:hyperlink r:id="rId58">
        <w:r w:rsidRPr="00093BD1">
          <w:rPr>
            <w:rFonts w:ascii="Arial" w:hAnsi="Arial" w:cs="Arial"/>
            <w:color w:val="000000" w:themeColor="text1"/>
            <w:sz w:val="24"/>
            <w:szCs w:val="24"/>
          </w:rPr>
          <w:t>пунктом 5 статьи 8</w:t>
        </w:r>
      </w:hyperlink>
      <w:r w:rsidRPr="00093BD1">
        <w:rPr>
          <w:rFonts w:ascii="Arial" w:hAnsi="Arial" w:cs="Arial"/>
          <w:color w:val="000000" w:themeColor="text1"/>
          <w:sz w:val="24"/>
          <w:szCs w:val="24"/>
        </w:rPr>
        <w:t xml:space="preserve"> Закона края N 6-1832, при наличии срока исполнения полномочий, необходимого для назначения пенсии за выслугу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сверх срока, необходимого для назначения пенсии за выслугу лет,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95 процентов двукратного месячного денежного вознаграждения с учетом коэффициента, предусмотренного </w:t>
      </w:r>
      <w:hyperlink r:id="rId59">
        <w:r w:rsidRPr="00093BD1">
          <w:rPr>
            <w:rFonts w:ascii="Arial" w:hAnsi="Arial" w:cs="Arial"/>
            <w:color w:val="000000" w:themeColor="text1"/>
            <w:sz w:val="24"/>
            <w:szCs w:val="24"/>
          </w:rPr>
          <w:t>пунктом 5 статьи 8</w:t>
        </w:r>
      </w:hyperlink>
      <w:r w:rsidRPr="00093BD1">
        <w:rPr>
          <w:rFonts w:ascii="Arial" w:hAnsi="Arial" w:cs="Arial"/>
          <w:color w:val="000000" w:themeColor="text1"/>
          <w:sz w:val="24"/>
          <w:szCs w:val="24"/>
        </w:rPr>
        <w:t xml:space="preserve"> Закона края N 6-1832.</w:t>
      </w:r>
    </w:p>
    <w:p w14:paraId="3C4189C9"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60">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394FC98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При определении размера пенсии за выслугу лет в порядке, установленном настоящей статьей, не учитываются суммы, предусмотренные </w:t>
      </w:r>
      <w:hyperlink r:id="rId61">
        <w:r w:rsidRPr="00093BD1">
          <w:rPr>
            <w:rFonts w:ascii="Arial" w:hAnsi="Arial" w:cs="Arial"/>
            <w:color w:val="000000" w:themeColor="text1"/>
            <w:sz w:val="24"/>
            <w:szCs w:val="24"/>
          </w:rPr>
          <w:t>пунктом 3 статьи 14</w:t>
        </w:r>
      </w:hyperlink>
      <w:r w:rsidRPr="00093BD1">
        <w:rPr>
          <w:rFonts w:ascii="Arial" w:hAnsi="Arial" w:cs="Arial"/>
          <w:color w:val="000000" w:themeColor="text1"/>
          <w:sz w:val="24"/>
          <w:szCs w:val="24"/>
        </w:rPr>
        <w:t xml:space="preserve"> Федерального закона от 15.12.2001 N 166-ФЗ "О государственном пенсионном обеспечении в Российской Федерации".</w:t>
      </w:r>
    </w:p>
    <w:p w14:paraId="44F3DE6B"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02D06AD4" w14:textId="77777777">
        <w:tc>
          <w:tcPr>
            <w:tcW w:w="60" w:type="dxa"/>
            <w:tcBorders>
              <w:top w:val="nil"/>
              <w:left w:val="nil"/>
              <w:bottom w:val="nil"/>
              <w:right w:val="nil"/>
            </w:tcBorders>
            <w:shd w:val="clear" w:color="auto" w:fill="CED3F1"/>
            <w:tcMar>
              <w:top w:w="0" w:type="dxa"/>
              <w:left w:w="0" w:type="dxa"/>
              <w:bottom w:w="0" w:type="dxa"/>
              <w:right w:w="0" w:type="dxa"/>
            </w:tcMar>
          </w:tcPr>
          <w:p w14:paraId="5AA8918D"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FE4B088"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35510DF"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6 ст. 27 </w:t>
            </w:r>
            <w:hyperlink r:id="rId62">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63">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1750F16" w14:textId="77777777" w:rsidR="00093BD1" w:rsidRPr="00093BD1" w:rsidRDefault="00093BD1">
            <w:pPr>
              <w:pStyle w:val="ConsPlusNormal"/>
              <w:rPr>
                <w:rFonts w:ascii="Arial" w:hAnsi="Arial" w:cs="Arial"/>
                <w:color w:val="000000" w:themeColor="text1"/>
                <w:sz w:val="24"/>
                <w:szCs w:val="24"/>
              </w:rPr>
            </w:pPr>
          </w:p>
        </w:tc>
      </w:tr>
    </w:tbl>
    <w:p w14:paraId="109F0476" w14:textId="77777777" w:rsidR="00093BD1" w:rsidRPr="00093BD1" w:rsidRDefault="00093BD1">
      <w:pPr>
        <w:pStyle w:val="ConsPlusNormal"/>
        <w:spacing w:before="280"/>
        <w:ind w:firstLine="540"/>
        <w:jc w:val="both"/>
        <w:rPr>
          <w:rFonts w:ascii="Arial" w:hAnsi="Arial" w:cs="Arial"/>
          <w:color w:val="000000" w:themeColor="text1"/>
          <w:sz w:val="24"/>
          <w:szCs w:val="24"/>
        </w:rPr>
      </w:pPr>
      <w:bookmarkStart w:id="7" w:name="P377"/>
      <w:bookmarkEnd w:id="7"/>
      <w:r w:rsidRPr="00093BD1">
        <w:rPr>
          <w:rFonts w:ascii="Arial" w:hAnsi="Arial" w:cs="Arial"/>
          <w:color w:val="000000" w:themeColor="text1"/>
          <w:sz w:val="24"/>
          <w:szCs w:val="24"/>
        </w:rPr>
        <w:t>6. 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3F7ADFB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Размер пенсии за выслугу лет для лиц, замещавших муниципальные должности в муниципальных образованиях края, утративших статус муниципальных образований в связи с изменением территориальной организации местного самоуправления в крае, исчисляется исходя из двукратного месячного денежного вознаграждения по замещаемой должности на момент прекращения полномочий с учетом увеличения (индексации) в централизованном порядке денежного вознаграждения лиц, замещающих муниципальные должности, в Ачинском муниципальном округе.</w:t>
      </w:r>
    </w:p>
    <w:p w14:paraId="67E6686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Увеличение (индексация) в централизованном порядке денежного вознаграждения лиц, замещающих муниципальные должности, в Ачинском муниципальном округе является основанием для перерасчета пенсии за выслугу лет.</w:t>
      </w:r>
    </w:p>
    <w:p w14:paraId="0D4040F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с учетом которых установлена пенсия за выслугу лет.</w:t>
      </w:r>
    </w:p>
    <w:p w14:paraId="7509F044"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6 в ред. </w:t>
      </w:r>
      <w:hyperlink r:id="rId64">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1953500D"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3BC7EC93" w14:textId="77777777">
        <w:tc>
          <w:tcPr>
            <w:tcW w:w="60" w:type="dxa"/>
            <w:tcBorders>
              <w:top w:val="nil"/>
              <w:left w:val="nil"/>
              <w:bottom w:val="nil"/>
              <w:right w:val="nil"/>
            </w:tcBorders>
            <w:shd w:val="clear" w:color="auto" w:fill="CED3F1"/>
            <w:tcMar>
              <w:top w:w="0" w:type="dxa"/>
              <w:left w:w="0" w:type="dxa"/>
              <w:bottom w:w="0" w:type="dxa"/>
              <w:right w:w="0" w:type="dxa"/>
            </w:tcMar>
          </w:tcPr>
          <w:p w14:paraId="2C32B334"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0119960"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E35B64B"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7 ст. 27 </w:t>
            </w:r>
            <w:hyperlink r:id="rId65">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66">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5D9F1A7C" w14:textId="77777777" w:rsidR="00093BD1" w:rsidRPr="00093BD1" w:rsidRDefault="00093BD1">
            <w:pPr>
              <w:pStyle w:val="ConsPlusNormal"/>
              <w:rPr>
                <w:rFonts w:ascii="Arial" w:hAnsi="Arial" w:cs="Arial"/>
                <w:color w:val="000000" w:themeColor="text1"/>
                <w:sz w:val="24"/>
                <w:szCs w:val="24"/>
              </w:rPr>
            </w:pPr>
          </w:p>
        </w:tc>
      </w:tr>
    </w:tbl>
    <w:p w14:paraId="7FCBA1F5" w14:textId="77777777" w:rsidR="00093BD1" w:rsidRPr="00093BD1" w:rsidRDefault="00093BD1">
      <w:pPr>
        <w:pStyle w:val="ConsPlusNormal"/>
        <w:spacing w:before="28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7. Порядок назначения пенсии за выслугу лет устанавливается </w:t>
      </w:r>
      <w:hyperlink r:id="rId67">
        <w:r w:rsidRPr="00093BD1">
          <w:rPr>
            <w:rFonts w:ascii="Arial" w:hAnsi="Arial" w:cs="Arial"/>
            <w:color w:val="000000" w:themeColor="text1"/>
            <w:sz w:val="24"/>
            <w:szCs w:val="24"/>
          </w:rPr>
          <w:t>пунктом 6 статьи 8</w:t>
        </w:r>
      </w:hyperlink>
      <w:r w:rsidRPr="00093BD1">
        <w:rPr>
          <w:rFonts w:ascii="Arial" w:hAnsi="Arial" w:cs="Arial"/>
          <w:color w:val="000000" w:themeColor="text1"/>
          <w:sz w:val="24"/>
          <w:szCs w:val="24"/>
        </w:rPr>
        <w:t xml:space="preserve"> Закона края N 6-1832.</w:t>
      </w:r>
    </w:p>
    <w:p w14:paraId="42113D0C"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7 в ред. </w:t>
      </w:r>
      <w:hyperlink r:id="rId68">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2A5FD7BE"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796C068D" w14:textId="77777777">
        <w:tc>
          <w:tcPr>
            <w:tcW w:w="60" w:type="dxa"/>
            <w:tcBorders>
              <w:top w:val="nil"/>
              <w:left w:val="nil"/>
              <w:bottom w:val="nil"/>
              <w:right w:val="nil"/>
            </w:tcBorders>
            <w:shd w:val="clear" w:color="auto" w:fill="CED3F1"/>
            <w:tcMar>
              <w:top w:w="0" w:type="dxa"/>
              <w:left w:w="0" w:type="dxa"/>
              <w:bottom w:w="0" w:type="dxa"/>
              <w:right w:w="0" w:type="dxa"/>
            </w:tcMar>
          </w:tcPr>
          <w:p w14:paraId="39E45A75"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86F0A75"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6F0D6B7"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8 ст. 27 </w:t>
            </w:r>
            <w:hyperlink r:id="rId69">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70">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069E467" w14:textId="77777777" w:rsidR="00093BD1" w:rsidRPr="00093BD1" w:rsidRDefault="00093BD1">
            <w:pPr>
              <w:pStyle w:val="ConsPlusNormal"/>
              <w:rPr>
                <w:rFonts w:ascii="Arial" w:hAnsi="Arial" w:cs="Arial"/>
                <w:color w:val="000000" w:themeColor="text1"/>
                <w:sz w:val="24"/>
                <w:szCs w:val="24"/>
              </w:rPr>
            </w:pPr>
          </w:p>
        </w:tc>
      </w:tr>
    </w:tbl>
    <w:p w14:paraId="404445D6" w14:textId="77777777" w:rsidR="00093BD1" w:rsidRPr="00093BD1" w:rsidRDefault="00093BD1">
      <w:pPr>
        <w:pStyle w:val="ConsPlusNormal"/>
        <w:spacing w:before="28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8. В случае отсутствия необходимого срока исполнения полномочий для установления пенсии за выслугу лет по основаниям, определенным </w:t>
      </w:r>
      <w:hyperlink r:id="rId71">
        <w:r w:rsidRPr="00093BD1">
          <w:rPr>
            <w:rFonts w:ascii="Arial" w:hAnsi="Arial" w:cs="Arial"/>
            <w:color w:val="000000" w:themeColor="text1"/>
            <w:sz w:val="24"/>
            <w:szCs w:val="24"/>
          </w:rPr>
          <w:t>статьей 8</w:t>
        </w:r>
      </w:hyperlink>
      <w:r w:rsidRPr="00093BD1">
        <w:rPr>
          <w:rFonts w:ascii="Arial" w:hAnsi="Arial" w:cs="Arial"/>
          <w:color w:val="000000" w:themeColor="text1"/>
          <w:sz w:val="24"/>
          <w:szCs w:val="24"/>
        </w:rPr>
        <w:t xml:space="preserve"> Закона края N 6-1832,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w:t>
      </w:r>
      <w:hyperlink r:id="rId72">
        <w:r w:rsidRPr="00093BD1">
          <w:rPr>
            <w:rFonts w:ascii="Arial" w:hAnsi="Arial" w:cs="Arial"/>
            <w:color w:val="000000" w:themeColor="text1"/>
            <w:sz w:val="24"/>
            <w:szCs w:val="24"/>
          </w:rPr>
          <w:t>приложению</w:t>
        </w:r>
      </w:hyperlink>
      <w:r w:rsidRPr="00093BD1">
        <w:rPr>
          <w:rFonts w:ascii="Arial" w:hAnsi="Arial" w:cs="Arial"/>
          <w:color w:val="000000" w:themeColor="text1"/>
          <w:sz w:val="24"/>
          <w:szCs w:val="24"/>
        </w:rPr>
        <w:t xml:space="preserve"> к Федеральному закону от 15.12.2001 N 166-ФЗ "О 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муниципальным правовым актом окружного Совета депутатов для назначения пенсии за выслугу лет муниципальным служащим. При этом положения </w:t>
      </w:r>
      <w:hyperlink r:id="rId73">
        <w:r w:rsidRPr="00093BD1">
          <w:rPr>
            <w:rFonts w:ascii="Arial" w:hAnsi="Arial" w:cs="Arial"/>
            <w:color w:val="000000" w:themeColor="text1"/>
            <w:sz w:val="24"/>
            <w:szCs w:val="24"/>
          </w:rPr>
          <w:t>пунктов 1</w:t>
        </w:r>
      </w:hyperlink>
      <w:r w:rsidRPr="00093BD1">
        <w:rPr>
          <w:rFonts w:ascii="Arial" w:hAnsi="Arial" w:cs="Arial"/>
          <w:color w:val="000000" w:themeColor="text1"/>
          <w:sz w:val="24"/>
          <w:szCs w:val="24"/>
        </w:rPr>
        <w:t xml:space="preserve">, </w:t>
      </w:r>
      <w:hyperlink r:id="rId74">
        <w:r w:rsidRPr="00093BD1">
          <w:rPr>
            <w:rFonts w:ascii="Arial" w:hAnsi="Arial" w:cs="Arial"/>
            <w:color w:val="000000" w:themeColor="text1"/>
            <w:sz w:val="24"/>
            <w:szCs w:val="24"/>
          </w:rPr>
          <w:t>2</w:t>
        </w:r>
      </w:hyperlink>
      <w:r w:rsidRPr="00093BD1">
        <w:rPr>
          <w:rFonts w:ascii="Arial" w:hAnsi="Arial" w:cs="Arial"/>
          <w:color w:val="000000" w:themeColor="text1"/>
          <w:sz w:val="24"/>
          <w:szCs w:val="24"/>
        </w:rPr>
        <w:t xml:space="preserve"> и </w:t>
      </w:r>
      <w:hyperlink r:id="rId75">
        <w:r w:rsidRPr="00093BD1">
          <w:rPr>
            <w:rFonts w:ascii="Arial" w:hAnsi="Arial" w:cs="Arial"/>
            <w:color w:val="000000" w:themeColor="text1"/>
            <w:sz w:val="24"/>
            <w:szCs w:val="24"/>
          </w:rPr>
          <w:t>3 статьи 9</w:t>
        </w:r>
      </w:hyperlink>
      <w:r w:rsidRPr="00093BD1">
        <w:rPr>
          <w:rFonts w:ascii="Arial" w:hAnsi="Arial" w:cs="Arial"/>
          <w:color w:val="000000" w:themeColor="text1"/>
          <w:sz w:val="24"/>
          <w:szCs w:val="24"/>
        </w:rPr>
        <w:t xml:space="preserve"> Закона Красноярского края от 24.04.2008 N 5-1565 "Об особенностях правового регулирования муниципальной службы в Красноярском крае" не применяются.</w:t>
      </w:r>
    </w:p>
    <w:p w14:paraId="1637F94A"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76">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7C6337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9. Лица, замещавшие выборные муниципальные должности и прекратившие исполнение полномочий до 01.08.2008, имеют право на назначение им пенсии за выслугу лет на условиях, установленных </w:t>
      </w:r>
      <w:hyperlink r:id="rId77">
        <w:r w:rsidRPr="00093BD1">
          <w:rPr>
            <w:rFonts w:ascii="Arial" w:hAnsi="Arial" w:cs="Arial"/>
            <w:color w:val="000000" w:themeColor="text1"/>
            <w:sz w:val="24"/>
            <w:szCs w:val="24"/>
          </w:rPr>
          <w:t>статьей 8</w:t>
        </w:r>
      </w:hyperlink>
      <w:r w:rsidRPr="00093BD1">
        <w:rPr>
          <w:rFonts w:ascii="Arial" w:hAnsi="Arial" w:cs="Arial"/>
          <w:color w:val="000000" w:themeColor="text1"/>
          <w:sz w:val="24"/>
          <w:szCs w:val="24"/>
        </w:rPr>
        <w:t xml:space="preserve"> Закона края N 6-1832, в соответствии с настоящим Уставом, с момента обращения в соответствующий орган местного самоуправления.</w:t>
      </w:r>
    </w:p>
    <w:p w14:paraId="0554ABA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14:paraId="1C4AC9A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14:paraId="7C2752F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назначенных глав местных администраций - до 31 декабря 1996 года;</w:t>
      </w:r>
    </w:p>
    <w:p w14:paraId="0BA720F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выборных должностей в органах местного самоуправления - со 2 августа 1991 года.</w:t>
      </w:r>
    </w:p>
    <w:p w14:paraId="25A80C48"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45D042A1" w14:textId="77777777">
        <w:tc>
          <w:tcPr>
            <w:tcW w:w="60" w:type="dxa"/>
            <w:tcBorders>
              <w:top w:val="nil"/>
              <w:left w:val="nil"/>
              <w:bottom w:val="nil"/>
              <w:right w:val="nil"/>
            </w:tcBorders>
            <w:shd w:val="clear" w:color="auto" w:fill="CED3F1"/>
            <w:tcMar>
              <w:top w:w="0" w:type="dxa"/>
              <w:left w:w="0" w:type="dxa"/>
              <w:bottom w:w="0" w:type="dxa"/>
              <w:right w:w="0" w:type="dxa"/>
            </w:tcMar>
          </w:tcPr>
          <w:p w14:paraId="3AEBDF41"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5E083D4"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12E0CDF"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11 ст. 27 </w:t>
            </w:r>
            <w:hyperlink r:id="rId78">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79">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2EB08AF9" w14:textId="77777777" w:rsidR="00093BD1" w:rsidRPr="00093BD1" w:rsidRDefault="00093BD1">
            <w:pPr>
              <w:pStyle w:val="ConsPlusNormal"/>
              <w:rPr>
                <w:rFonts w:ascii="Arial" w:hAnsi="Arial" w:cs="Arial"/>
                <w:color w:val="000000" w:themeColor="text1"/>
                <w:sz w:val="24"/>
                <w:szCs w:val="24"/>
              </w:rPr>
            </w:pPr>
          </w:p>
        </w:tc>
      </w:tr>
    </w:tbl>
    <w:p w14:paraId="619901F6" w14:textId="77777777" w:rsidR="00093BD1" w:rsidRPr="00093BD1" w:rsidRDefault="00093BD1">
      <w:pPr>
        <w:pStyle w:val="ConsPlusNormal"/>
        <w:spacing w:before="280"/>
        <w:ind w:firstLine="540"/>
        <w:jc w:val="both"/>
        <w:rPr>
          <w:rFonts w:ascii="Arial" w:hAnsi="Arial" w:cs="Arial"/>
          <w:color w:val="000000" w:themeColor="text1"/>
          <w:sz w:val="24"/>
          <w:szCs w:val="24"/>
        </w:rPr>
      </w:pPr>
      <w:bookmarkStart w:id="8" w:name="P394"/>
      <w:bookmarkEnd w:id="8"/>
      <w:r w:rsidRPr="00093BD1">
        <w:rPr>
          <w:rFonts w:ascii="Arial" w:hAnsi="Arial" w:cs="Arial"/>
          <w:color w:val="000000" w:themeColor="text1"/>
          <w:sz w:val="24"/>
          <w:szCs w:val="24"/>
        </w:rPr>
        <w:t xml:space="preserve">11. Ранее назначенные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со </w:t>
      </w:r>
      <w:hyperlink r:id="rId80">
        <w:r w:rsidRPr="00093BD1">
          <w:rPr>
            <w:rFonts w:ascii="Arial" w:hAnsi="Arial" w:cs="Arial"/>
            <w:color w:val="000000" w:themeColor="text1"/>
            <w:sz w:val="24"/>
            <w:szCs w:val="24"/>
          </w:rPr>
          <w:t>статьей 3</w:t>
        </w:r>
      </w:hyperlink>
      <w:r w:rsidRPr="00093BD1">
        <w:rPr>
          <w:rFonts w:ascii="Arial" w:hAnsi="Arial" w:cs="Arial"/>
          <w:color w:val="000000" w:themeColor="text1"/>
          <w:sz w:val="24"/>
          <w:szCs w:val="24"/>
        </w:rPr>
        <w:t xml:space="preserve"> Закона края "О территориальной организации местного самоуправления в Красноярском крае", исчисляются и выплачиваются исходя из условий,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14:paraId="45ED34A6"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81">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3809AEEE" w14:textId="77777777" w:rsidR="00093BD1" w:rsidRPr="00093BD1" w:rsidRDefault="00093BD1">
      <w:pPr>
        <w:pStyle w:val="ConsPlusNormal"/>
        <w:spacing w:after="1"/>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0A07144E" w14:textId="77777777">
        <w:tc>
          <w:tcPr>
            <w:tcW w:w="60" w:type="dxa"/>
            <w:tcBorders>
              <w:top w:val="nil"/>
              <w:left w:val="nil"/>
              <w:bottom w:val="nil"/>
              <w:right w:val="nil"/>
            </w:tcBorders>
            <w:shd w:val="clear" w:color="auto" w:fill="CED3F1"/>
            <w:tcMar>
              <w:top w:w="0" w:type="dxa"/>
              <w:left w:w="0" w:type="dxa"/>
              <w:bottom w:w="0" w:type="dxa"/>
              <w:right w:w="0" w:type="dxa"/>
            </w:tcMar>
          </w:tcPr>
          <w:p w14:paraId="6688A624"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35AB06F"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92F67BE"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Действие изменений, внесенных в п. 12 ст. 27 </w:t>
            </w:r>
            <w:hyperlink r:id="rId82">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 </w:t>
            </w:r>
            <w:hyperlink r:id="rId83">
              <w:r w:rsidRPr="00093BD1">
                <w:rPr>
                  <w:rFonts w:ascii="Arial" w:hAnsi="Arial" w:cs="Arial"/>
                  <w:color w:val="000000" w:themeColor="text1"/>
                  <w:sz w:val="24"/>
                  <w:szCs w:val="24"/>
                </w:rPr>
                <w:t>распространяется</w:t>
              </w:r>
            </w:hyperlink>
            <w:r w:rsidRPr="00093BD1">
              <w:rPr>
                <w:rFonts w:ascii="Arial" w:hAnsi="Arial" w:cs="Arial"/>
                <w:color w:val="000000" w:themeColor="text1"/>
                <w:sz w:val="24"/>
                <w:szCs w:val="24"/>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5AABC08F" w14:textId="77777777" w:rsidR="00093BD1" w:rsidRPr="00093BD1" w:rsidRDefault="00093BD1">
            <w:pPr>
              <w:pStyle w:val="ConsPlusNormal"/>
              <w:rPr>
                <w:rFonts w:ascii="Arial" w:hAnsi="Arial" w:cs="Arial"/>
                <w:color w:val="000000" w:themeColor="text1"/>
                <w:sz w:val="24"/>
                <w:szCs w:val="24"/>
              </w:rPr>
            </w:pPr>
          </w:p>
        </w:tc>
      </w:tr>
    </w:tbl>
    <w:p w14:paraId="4CA2AC75" w14:textId="77777777" w:rsidR="00093BD1" w:rsidRPr="00093BD1" w:rsidRDefault="00093BD1">
      <w:pPr>
        <w:pStyle w:val="ConsPlusNormal"/>
        <w:spacing w:before="28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12. В случае если в результате исчисления размера пенсии за выслугу лет по правилам, установленным </w:t>
      </w:r>
      <w:hyperlink w:anchor="P394">
        <w:r w:rsidRPr="00093BD1">
          <w:rPr>
            <w:rFonts w:ascii="Arial" w:hAnsi="Arial" w:cs="Arial"/>
            <w:color w:val="000000" w:themeColor="text1"/>
            <w:sz w:val="24"/>
            <w:szCs w:val="24"/>
          </w:rPr>
          <w:t>пунктом 11</w:t>
        </w:r>
      </w:hyperlink>
      <w:r w:rsidRPr="00093BD1">
        <w:rPr>
          <w:rFonts w:ascii="Arial" w:hAnsi="Arial" w:cs="Arial"/>
          <w:color w:val="000000" w:themeColor="text1"/>
          <w:sz w:val="24"/>
          <w:szCs w:val="24"/>
        </w:rPr>
        <w:t xml:space="preserve"> настоящей статьи, размер ранее назначенной пенсии за выслугу лет лицам, замещавшим муниципальные должности на постоянной основе в органах местного самоуправления указанных в </w:t>
      </w:r>
      <w:hyperlink w:anchor="P394">
        <w:r w:rsidRPr="00093BD1">
          <w:rPr>
            <w:rFonts w:ascii="Arial" w:hAnsi="Arial" w:cs="Arial"/>
            <w:color w:val="000000" w:themeColor="text1"/>
            <w:sz w:val="24"/>
            <w:szCs w:val="24"/>
          </w:rPr>
          <w:t>пункте 11</w:t>
        </w:r>
      </w:hyperlink>
      <w:r w:rsidRPr="00093BD1">
        <w:rPr>
          <w:rFonts w:ascii="Arial" w:hAnsi="Arial" w:cs="Arial"/>
          <w:color w:val="000000" w:themeColor="text1"/>
          <w:sz w:val="24"/>
          <w:szCs w:val="24"/>
        </w:rPr>
        <w:t xml:space="preserve"> настоящей статьи, уменьшается, пенсия за выслугу лет указанным лицам сохраняется и выплачивается в прежнем размере. К таким пенсиям применяются положения </w:t>
      </w:r>
      <w:hyperlink w:anchor="P377">
        <w:r w:rsidRPr="00093BD1">
          <w:rPr>
            <w:rFonts w:ascii="Arial" w:hAnsi="Arial" w:cs="Arial"/>
            <w:color w:val="000000" w:themeColor="text1"/>
            <w:sz w:val="24"/>
            <w:szCs w:val="24"/>
          </w:rPr>
          <w:t>пункта 6</w:t>
        </w:r>
      </w:hyperlink>
      <w:r w:rsidRPr="00093BD1">
        <w:rPr>
          <w:rFonts w:ascii="Arial" w:hAnsi="Arial" w:cs="Arial"/>
          <w:color w:val="000000" w:themeColor="text1"/>
          <w:sz w:val="24"/>
          <w:szCs w:val="24"/>
        </w:rPr>
        <w:t xml:space="preserve"> настоящей статьи в части перерасчета пенсии за выслугу лет.</w:t>
      </w:r>
    </w:p>
    <w:p w14:paraId="17BEE038"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12 в ред. </w:t>
      </w:r>
      <w:hyperlink r:id="rId84">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10AC8469" w14:textId="77777777" w:rsidR="00093BD1" w:rsidRPr="00093BD1" w:rsidRDefault="00093BD1">
      <w:pPr>
        <w:pStyle w:val="ConsPlusNormal"/>
        <w:jc w:val="both"/>
        <w:rPr>
          <w:rFonts w:ascii="Arial" w:hAnsi="Arial" w:cs="Arial"/>
          <w:color w:val="000000" w:themeColor="text1"/>
          <w:sz w:val="24"/>
          <w:szCs w:val="24"/>
        </w:rPr>
      </w:pPr>
    </w:p>
    <w:p w14:paraId="45606F3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28. Гарантии осуществления полномочий лиц, замещающих муниципальные должности на непостоянной основе</w:t>
      </w:r>
    </w:p>
    <w:p w14:paraId="1F982864" w14:textId="77777777" w:rsidR="00093BD1" w:rsidRPr="00093BD1" w:rsidRDefault="00093BD1">
      <w:pPr>
        <w:pStyle w:val="ConsPlusNormal"/>
        <w:jc w:val="both"/>
        <w:rPr>
          <w:rFonts w:ascii="Arial" w:hAnsi="Arial" w:cs="Arial"/>
          <w:color w:val="000000" w:themeColor="text1"/>
          <w:sz w:val="24"/>
          <w:szCs w:val="24"/>
        </w:rPr>
      </w:pPr>
    </w:p>
    <w:p w14:paraId="2B5244C5"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Лицу, замещающему муниципальную должность на непостоянной основе, за счет средств бюджета округа гарантируются:</w:t>
      </w:r>
    </w:p>
    <w:p w14:paraId="0E24F52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3ADD02B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б) получение в установленном порядке информации и материалов, необходимых </w:t>
      </w:r>
      <w:r w:rsidRPr="00093BD1">
        <w:rPr>
          <w:rFonts w:ascii="Arial" w:hAnsi="Arial" w:cs="Arial"/>
          <w:color w:val="000000" w:themeColor="text1"/>
          <w:sz w:val="24"/>
          <w:szCs w:val="24"/>
        </w:rPr>
        <w:lastRenderedPageBreak/>
        <w:t>для исполнения полномочий.</w:t>
      </w:r>
    </w:p>
    <w:p w14:paraId="4BBD75B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Депутату окружного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шесть рабочих дней в месяц.</w:t>
      </w:r>
    </w:p>
    <w:p w14:paraId="3E594AB7"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85">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02941D8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решением окружного Совета депутатов.</w:t>
      </w:r>
    </w:p>
    <w:p w14:paraId="073DB616" w14:textId="77777777" w:rsidR="00093BD1" w:rsidRPr="00093BD1" w:rsidRDefault="00093BD1">
      <w:pPr>
        <w:pStyle w:val="ConsPlusNormal"/>
        <w:jc w:val="both"/>
        <w:rPr>
          <w:rFonts w:ascii="Arial" w:hAnsi="Arial" w:cs="Arial"/>
          <w:color w:val="000000" w:themeColor="text1"/>
          <w:sz w:val="24"/>
          <w:szCs w:val="24"/>
        </w:rPr>
      </w:pPr>
    </w:p>
    <w:p w14:paraId="657F2F00"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8. МУНИЦИПАЛЬНЫЕ ПРАВОВЫЕ АКТЫ</w:t>
      </w:r>
    </w:p>
    <w:p w14:paraId="5B3B0EFF" w14:textId="77777777" w:rsidR="00093BD1" w:rsidRPr="00093BD1" w:rsidRDefault="00093BD1">
      <w:pPr>
        <w:pStyle w:val="ConsPlusNormal"/>
        <w:jc w:val="both"/>
        <w:rPr>
          <w:rFonts w:ascii="Arial" w:hAnsi="Arial" w:cs="Arial"/>
          <w:color w:val="000000" w:themeColor="text1"/>
          <w:sz w:val="24"/>
          <w:szCs w:val="24"/>
        </w:rPr>
      </w:pPr>
    </w:p>
    <w:p w14:paraId="03BB2EC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29. Система муниципальных правовых актов округа</w:t>
      </w:r>
    </w:p>
    <w:p w14:paraId="3EFEF9A3" w14:textId="77777777" w:rsidR="00093BD1" w:rsidRPr="00093BD1" w:rsidRDefault="00093BD1">
      <w:pPr>
        <w:pStyle w:val="ConsPlusNormal"/>
        <w:jc w:val="both"/>
        <w:rPr>
          <w:rFonts w:ascii="Arial" w:hAnsi="Arial" w:cs="Arial"/>
          <w:color w:val="000000" w:themeColor="text1"/>
          <w:sz w:val="24"/>
          <w:szCs w:val="24"/>
        </w:rPr>
      </w:pPr>
    </w:p>
    <w:p w14:paraId="56BBBE87"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В систему муниципальных правовых актов входят:</w:t>
      </w:r>
    </w:p>
    <w:p w14:paraId="7B8912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Устав округа, правовые акты, принятые на местном референдуме, сходе граждан;</w:t>
      </w:r>
    </w:p>
    <w:p w14:paraId="5497304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правовые акты окружного Совета депутатов;</w:t>
      </w:r>
    </w:p>
    <w:p w14:paraId="47232EB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правовые акты Главы округа;</w:t>
      </w:r>
    </w:p>
    <w:p w14:paraId="2BC3FB0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правовые акты администрации округа;</w:t>
      </w:r>
    </w:p>
    <w:p w14:paraId="1882C9A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правовые акты Контрольно-счетной палаты округа.</w:t>
      </w:r>
    </w:p>
    <w:p w14:paraId="6C7F2B1D" w14:textId="77777777" w:rsidR="00093BD1" w:rsidRPr="00093BD1" w:rsidRDefault="00093BD1">
      <w:pPr>
        <w:pStyle w:val="ConsPlusNormal"/>
        <w:jc w:val="both"/>
        <w:rPr>
          <w:rFonts w:ascii="Arial" w:hAnsi="Arial" w:cs="Arial"/>
          <w:color w:val="000000" w:themeColor="text1"/>
          <w:sz w:val="24"/>
          <w:szCs w:val="24"/>
        </w:rPr>
      </w:pPr>
    </w:p>
    <w:p w14:paraId="65A5E5C1"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30. Устав округа</w:t>
      </w:r>
    </w:p>
    <w:p w14:paraId="286BFE72" w14:textId="77777777" w:rsidR="00093BD1" w:rsidRPr="00093BD1" w:rsidRDefault="00093BD1">
      <w:pPr>
        <w:pStyle w:val="ConsPlusNormal"/>
        <w:jc w:val="both"/>
        <w:rPr>
          <w:rFonts w:ascii="Arial" w:hAnsi="Arial" w:cs="Arial"/>
          <w:color w:val="000000" w:themeColor="text1"/>
          <w:sz w:val="24"/>
          <w:szCs w:val="24"/>
        </w:rPr>
      </w:pPr>
    </w:p>
    <w:p w14:paraId="520D3361"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5F78F38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14:paraId="3E2302A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В случае если в связи с изменением законодательства отдельные положения настоящего Устава не будут соответствовать федеральным законам, </w:t>
      </w:r>
      <w:hyperlink r:id="rId86">
        <w:r w:rsidRPr="00093BD1">
          <w:rPr>
            <w:rFonts w:ascii="Arial" w:hAnsi="Arial" w:cs="Arial"/>
            <w:color w:val="000000" w:themeColor="text1"/>
            <w:sz w:val="24"/>
            <w:szCs w:val="24"/>
          </w:rPr>
          <w:t>Уставу</w:t>
        </w:r>
      </w:hyperlink>
      <w:r w:rsidRPr="00093BD1">
        <w:rPr>
          <w:rFonts w:ascii="Arial" w:hAnsi="Arial" w:cs="Arial"/>
          <w:color w:val="000000" w:themeColor="text1"/>
          <w:sz w:val="24"/>
          <w:szCs w:val="24"/>
        </w:rPr>
        <w:t xml:space="preserve"> Красноярского края и (или) законам Красноярского края, иным нормативным правовым актам Российской Федерации или Красноярского края, то указанные положения настоящего Устава не применяются, а применению подлежат соответствующие законы или иные нормативные правовые акты Российской Федерации и (или) Красноярского края.</w:t>
      </w:r>
    </w:p>
    <w:p w14:paraId="602938CD" w14:textId="77777777" w:rsidR="00093BD1" w:rsidRPr="00093BD1" w:rsidRDefault="00093BD1">
      <w:pPr>
        <w:pStyle w:val="ConsPlusNormal"/>
        <w:jc w:val="both"/>
        <w:rPr>
          <w:rFonts w:ascii="Arial" w:hAnsi="Arial" w:cs="Arial"/>
          <w:color w:val="000000" w:themeColor="text1"/>
          <w:sz w:val="24"/>
          <w:szCs w:val="24"/>
        </w:rPr>
      </w:pPr>
    </w:p>
    <w:p w14:paraId="2874E78B"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31. Решения, принятые на местном референдуме, сходе граждан</w:t>
      </w:r>
    </w:p>
    <w:p w14:paraId="27E37585" w14:textId="77777777" w:rsidR="00093BD1" w:rsidRPr="00093BD1" w:rsidRDefault="00093BD1">
      <w:pPr>
        <w:pStyle w:val="ConsPlusNormal"/>
        <w:jc w:val="both"/>
        <w:rPr>
          <w:rFonts w:ascii="Arial" w:hAnsi="Arial" w:cs="Arial"/>
          <w:color w:val="000000" w:themeColor="text1"/>
          <w:sz w:val="24"/>
          <w:szCs w:val="24"/>
        </w:rPr>
      </w:pPr>
    </w:p>
    <w:p w14:paraId="5C2047B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14:paraId="5D6CB7A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2.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своим правовым актом определить срок подготовки и (или) принятия соответствующего муниципального правового акта. Указанный срок не может превышать три месяца.</w:t>
      </w:r>
    </w:p>
    <w:p w14:paraId="2ECEA95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окружного Совета депутатов.</w:t>
      </w:r>
    </w:p>
    <w:p w14:paraId="4943F587" w14:textId="77777777" w:rsidR="00093BD1" w:rsidRPr="00093BD1" w:rsidRDefault="00093BD1">
      <w:pPr>
        <w:pStyle w:val="ConsPlusNormal"/>
        <w:jc w:val="both"/>
        <w:rPr>
          <w:rFonts w:ascii="Arial" w:hAnsi="Arial" w:cs="Arial"/>
          <w:color w:val="000000" w:themeColor="text1"/>
          <w:sz w:val="24"/>
          <w:szCs w:val="24"/>
        </w:rPr>
      </w:pPr>
    </w:p>
    <w:p w14:paraId="4F2F2458"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32. Нормативные и иные правовые акты окружного Совета депутатов</w:t>
      </w:r>
    </w:p>
    <w:p w14:paraId="5E9217D0" w14:textId="77777777" w:rsidR="00093BD1" w:rsidRPr="00093BD1" w:rsidRDefault="00093BD1">
      <w:pPr>
        <w:pStyle w:val="ConsPlusNormal"/>
        <w:jc w:val="both"/>
        <w:rPr>
          <w:rFonts w:ascii="Arial" w:hAnsi="Arial" w:cs="Arial"/>
          <w:color w:val="000000" w:themeColor="text1"/>
          <w:sz w:val="24"/>
          <w:szCs w:val="24"/>
        </w:rPr>
      </w:pPr>
    </w:p>
    <w:p w14:paraId="25A86A38"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К нормативным правовым актам окружного Совета депутатов относятся:</w:t>
      </w:r>
    </w:p>
    <w:p w14:paraId="48FFB02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нормативный правовой акт об утверждении Устава округа;</w:t>
      </w:r>
    </w:p>
    <w:p w14:paraId="1415786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нормативный правовой акт об утверждении бюджета округа;</w:t>
      </w:r>
    </w:p>
    <w:p w14:paraId="16B9A02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правила благоустройства территории округа;</w:t>
      </w:r>
    </w:p>
    <w:p w14:paraId="6A42A92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нормативные правовые акты об утверждении соглашений, заключаемых между органами местного самоуправления;</w:t>
      </w:r>
    </w:p>
    <w:p w14:paraId="1A5F151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иные нормативные правовые акты, принятые окружным Советом депутатов по вопросам, отнесенным к его компетенции федеральными законами, законами Красноярского края, настоящим Уставом.</w:t>
      </w:r>
    </w:p>
    <w:p w14:paraId="4CB9768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Окружной Совет депутатов по вопросам, отнесенным к его компетенции федеральными законами, законами Красноярского края, Уставом округа, принимает:</w:t>
      </w:r>
    </w:p>
    <w:p w14:paraId="02055BC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решения, устанавливающие правила, обязательные для исполнения на территории округа;</w:t>
      </w:r>
    </w:p>
    <w:p w14:paraId="229EE4B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решение об удалении Главы округа в отставку;</w:t>
      </w:r>
    </w:p>
    <w:p w14:paraId="44B9314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решения по вопросам организации деятельности окружного Совета депутатов;</w:t>
      </w:r>
    </w:p>
    <w:p w14:paraId="0FA33CE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решения по иным вопросам, отнесенным к его компетенции федеральными законами, законами Красноярского края, настоящим Уставом.</w:t>
      </w:r>
    </w:p>
    <w:p w14:paraId="0463CC1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Проекты нормативных правовых актов окружного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окружного Совета депутатов, предусматривающие расходы, финансовое обеспечение которых осуществляется за счет средств бюджета округа, рассматриваются окружным Советом депутатов по представлению Главы округа либо при наличии заключения указанного лица. Данное заключение представляется в окружной Совет депутатов в срок 20 дней.</w:t>
      </w:r>
    </w:p>
    <w:p w14:paraId="0399A9B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4. Проекты нормативных правовых актов могут вноситься в окружной Совет депутатов депутатами окружного Совета депутатов,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14:paraId="390F66C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Решение окружного Совета депутатов,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окружного Совета депутатов, считается принятым, если за него проголосовало большинство от установленной численности депутатов окружного Совета депутатов, если иное не установлено законом и (или) настоящим Уставом.</w:t>
      </w:r>
    </w:p>
    <w:p w14:paraId="1EE7CA9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Глава округа подписывает и обнародует нормативный правовой акт, принятый окружным Советом депутатов.</w:t>
      </w:r>
    </w:p>
    <w:p w14:paraId="3D5325C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Нормативный правовой акт, принятый окружным Советом депутатов, направляется Главе округа для подписания и обнародования в течение 10 дней.</w:t>
      </w:r>
    </w:p>
    <w:p w14:paraId="39DDC60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Глава округа имеет право отклонить нормативный правовой акт, принятый окружным Советом депутатов. В этом случае указанный нормативный правовой акт в течение 10 дней возвращается в окружной Совет депутатов с мотивированным обоснованием его отклонения либо с предложениями о внесении в него изменений и дополнений.</w:t>
      </w:r>
    </w:p>
    <w:p w14:paraId="0C028F8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Отклоненный Главой округа нормативный правовой акт повторно рассматривается окружным Советом депутатов.</w:t>
      </w:r>
    </w:p>
    <w:p w14:paraId="5948DC1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окружного Совета депутатов, он подлежит подписанию Главой округа в течение семи дней и обнародованию.</w:t>
      </w:r>
    </w:p>
    <w:p w14:paraId="5B31864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11. Решения окружного Совета депутатов, за исключением нормативных, предусмотренных </w:t>
      </w:r>
      <w:hyperlink w:anchor="P454">
        <w:r w:rsidRPr="00093BD1">
          <w:rPr>
            <w:rFonts w:ascii="Arial" w:hAnsi="Arial" w:cs="Arial"/>
            <w:color w:val="000000" w:themeColor="text1"/>
            <w:sz w:val="24"/>
            <w:szCs w:val="24"/>
          </w:rPr>
          <w:t>пунктами 12</w:t>
        </w:r>
      </w:hyperlink>
      <w:r w:rsidRPr="00093BD1">
        <w:rPr>
          <w:rFonts w:ascii="Arial" w:hAnsi="Arial" w:cs="Arial"/>
          <w:color w:val="000000" w:themeColor="text1"/>
          <w:sz w:val="24"/>
          <w:szCs w:val="24"/>
        </w:rPr>
        <w:t xml:space="preserve">, </w:t>
      </w:r>
      <w:hyperlink w:anchor="P455">
        <w:r w:rsidRPr="00093BD1">
          <w:rPr>
            <w:rFonts w:ascii="Arial" w:hAnsi="Arial" w:cs="Arial"/>
            <w:color w:val="000000" w:themeColor="text1"/>
            <w:sz w:val="24"/>
            <w:szCs w:val="24"/>
          </w:rPr>
          <w:t>13</w:t>
        </w:r>
      </w:hyperlink>
      <w:r w:rsidRPr="00093BD1">
        <w:rPr>
          <w:rFonts w:ascii="Arial" w:hAnsi="Arial" w:cs="Arial"/>
          <w:color w:val="000000" w:themeColor="text1"/>
          <w:sz w:val="24"/>
          <w:szCs w:val="24"/>
        </w:rPr>
        <w:t xml:space="preserve"> настоящей статьи, вступают в силу на следующий день после их подписания, если самим решением не предусмотрен иной порядок вступления его в силу.</w:t>
      </w:r>
    </w:p>
    <w:p w14:paraId="15FA072D"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9" w:name="P454"/>
      <w:bookmarkEnd w:id="9"/>
      <w:r w:rsidRPr="00093BD1">
        <w:rPr>
          <w:rFonts w:ascii="Arial" w:hAnsi="Arial" w:cs="Arial"/>
          <w:color w:val="000000" w:themeColor="text1"/>
          <w:sz w:val="24"/>
          <w:szCs w:val="24"/>
        </w:rPr>
        <w:t xml:space="preserve">12. Нормативные правовые акты окружного Совета депутатов о налогах и сборах вступают в силу в соответствии с Налоговым </w:t>
      </w:r>
      <w:hyperlink r:id="rId87">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w:t>
      </w:r>
    </w:p>
    <w:p w14:paraId="33F1FC9A"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10" w:name="P455"/>
      <w:bookmarkEnd w:id="10"/>
      <w:r w:rsidRPr="00093BD1">
        <w:rPr>
          <w:rFonts w:ascii="Arial" w:hAnsi="Arial" w:cs="Arial"/>
          <w:color w:val="000000" w:themeColor="text1"/>
          <w:sz w:val="24"/>
          <w:szCs w:val="24"/>
        </w:rPr>
        <w:t>13. Муниципальные нормативные правовые акты окружного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5745CB6" w14:textId="77777777" w:rsidR="00093BD1" w:rsidRPr="00093BD1" w:rsidRDefault="00093BD1">
      <w:pPr>
        <w:pStyle w:val="ConsPlusNormal"/>
        <w:jc w:val="both"/>
        <w:rPr>
          <w:rFonts w:ascii="Arial" w:hAnsi="Arial" w:cs="Arial"/>
          <w:color w:val="000000" w:themeColor="text1"/>
          <w:sz w:val="24"/>
          <w:szCs w:val="24"/>
        </w:rPr>
      </w:pPr>
    </w:p>
    <w:p w14:paraId="3C1597DF"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33. Правовые акты Главы округа</w:t>
      </w:r>
    </w:p>
    <w:p w14:paraId="2370131D" w14:textId="77777777" w:rsidR="00093BD1" w:rsidRPr="00093BD1" w:rsidRDefault="00093BD1">
      <w:pPr>
        <w:pStyle w:val="ConsPlusNormal"/>
        <w:jc w:val="both"/>
        <w:rPr>
          <w:rFonts w:ascii="Arial" w:hAnsi="Arial" w:cs="Arial"/>
          <w:color w:val="000000" w:themeColor="text1"/>
          <w:sz w:val="24"/>
          <w:szCs w:val="24"/>
        </w:rPr>
      </w:pPr>
    </w:p>
    <w:p w14:paraId="1D9A15D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Глава округа в пределах своих полномочий, установленных настоящим Уставом и решениями окружного Совета депутатов, издает постановления и распоряжения по вопросам, отнесенным к его компетенции настоящим Уставом в соответствии с Федеральным </w:t>
      </w:r>
      <w:hyperlink r:id="rId88">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другими федеральными законами, а также постановления администрации округа по вопросам непосредственного </w:t>
      </w:r>
      <w:r w:rsidRPr="00093BD1">
        <w:rPr>
          <w:rFonts w:ascii="Arial" w:hAnsi="Arial" w:cs="Arial"/>
          <w:color w:val="000000" w:themeColor="text1"/>
          <w:sz w:val="24"/>
          <w:szCs w:val="24"/>
        </w:rPr>
        <w:lastRenderedPageBreak/>
        <w:t>обеспечения жизнедеятельности населения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 распоряжения администрации округа по вопросам организации работы администрации округа.</w:t>
      </w:r>
    </w:p>
    <w:p w14:paraId="3B452FA0"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11" w:name="P460"/>
      <w:bookmarkEnd w:id="11"/>
      <w:r w:rsidRPr="00093BD1">
        <w:rPr>
          <w:rFonts w:ascii="Arial" w:hAnsi="Arial" w:cs="Arial"/>
          <w:color w:val="000000" w:themeColor="text1"/>
          <w:sz w:val="24"/>
          <w:szCs w:val="24"/>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840E86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Правовые акты Главы округа, за исключением нормативных правовых актов, предусмотренных </w:t>
      </w:r>
      <w:hyperlink w:anchor="P460">
        <w:r w:rsidRPr="00093BD1">
          <w:rPr>
            <w:rFonts w:ascii="Arial" w:hAnsi="Arial" w:cs="Arial"/>
            <w:color w:val="000000" w:themeColor="text1"/>
            <w:sz w:val="24"/>
            <w:szCs w:val="24"/>
          </w:rPr>
          <w:t>пунктом 2</w:t>
        </w:r>
      </w:hyperlink>
      <w:r w:rsidRPr="00093BD1">
        <w:rPr>
          <w:rFonts w:ascii="Arial" w:hAnsi="Arial" w:cs="Arial"/>
          <w:color w:val="000000" w:themeColor="text1"/>
          <w:sz w:val="24"/>
          <w:szCs w:val="24"/>
        </w:rPr>
        <w:t xml:space="preserve"> настоящей статьи, вступают в силу на следующий день после их подписания, если самим актом не предусмотрен иной порядок вступления в силу.</w:t>
      </w:r>
    </w:p>
    <w:p w14:paraId="1D2000F3" w14:textId="77777777" w:rsidR="00093BD1" w:rsidRPr="00093BD1" w:rsidRDefault="00093BD1">
      <w:pPr>
        <w:pStyle w:val="ConsPlusNormal"/>
        <w:jc w:val="both"/>
        <w:rPr>
          <w:rFonts w:ascii="Arial" w:hAnsi="Arial" w:cs="Arial"/>
          <w:color w:val="000000" w:themeColor="text1"/>
          <w:sz w:val="24"/>
          <w:szCs w:val="24"/>
        </w:rPr>
      </w:pPr>
    </w:p>
    <w:p w14:paraId="6FD11BBA"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34. Правовые акты должностных лиц местного самоуправления округа</w:t>
      </w:r>
    </w:p>
    <w:p w14:paraId="4421AA47" w14:textId="77777777" w:rsidR="00093BD1" w:rsidRPr="00093BD1" w:rsidRDefault="00093BD1">
      <w:pPr>
        <w:pStyle w:val="ConsPlusNormal"/>
        <w:jc w:val="both"/>
        <w:rPr>
          <w:rFonts w:ascii="Arial" w:hAnsi="Arial" w:cs="Arial"/>
          <w:color w:val="000000" w:themeColor="text1"/>
          <w:sz w:val="24"/>
          <w:szCs w:val="24"/>
        </w:rPr>
      </w:pPr>
    </w:p>
    <w:p w14:paraId="5A8E3B6F"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Председатель окружного Совета депутатов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14:paraId="1D8B02C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порядке, определяемом Главой округа, заместители Главы округа издают распоряжения в рамках их должностных полномочий. Руководители отраслевых (функциональных) органов администрации округа по вопросам своей компетенции издают приказы в порядке, установленном Главой округа. Распоряжения заместителей Главы округа и приказы руководителей отраслевых (функциональных) органов администрации округа не могут противоречить настоящему Уставу, нормативным правовым актам органов местного самоуправления, действующему законодательству Российской Федерации и Красноярского края, а также решениям, принятым на местном референдуме, сходе граждан.</w:t>
      </w:r>
    </w:p>
    <w:p w14:paraId="78F5F330"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2 введен </w:t>
      </w:r>
      <w:hyperlink r:id="rId89">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0E7F7E6A" w14:textId="77777777" w:rsidR="00093BD1" w:rsidRPr="00093BD1" w:rsidRDefault="00093BD1">
      <w:pPr>
        <w:pStyle w:val="ConsPlusNormal"/>
        <w:spacing w:before="220"/>
        <w:ind w:firstLine="540"/>
        <w:jc w:val="both"/>
        <w:rPr>
          <w:rFonts w:ascii="Arial" w:hAnsi="Arial" w:cs="Arial"/>
          <w:color w:val="000000" w:themeColor="text1"/>
          <w:sz w:val="24"/>
          <w:szCs w:val="24"/>
        </w:rPr>
      </w:pPr>
      <w:hyperlink r:id="rId90">
        <w:r w:rsidRPr="00093BD1">
          <w:rPr>
            <w:rFonts w:ascii="Arial" w:hAnsi="Arial" w:cs="Arial"/>
            <w:color w:val="000000" w:themeColor="text1"/>
            <w:sz w:val="24"/>
            <w:szCs w:val="24"/>
          </w:rPr>
          <w:t>3</w:t>
        </w:r>
      </w:hyperlink>
      <w:r w:rsidRPr="00093BD1">
        <w:rPr>
          <w:rFonts w:ascii="Arial" w:hAnsi="Arial" w:cs="Arial"/>
          <w:color w:val="000000" w:themeColor="text1"/>
          <w:sz w:val="24"/>
          <w:szCs w:val="24"/>
        </w:rPr>
        <w:t>. Иные органы местного самоуправления и должностные лица местного самоуправления издают распоряжения и приказы по вопросам, отнесенным к их полномочиям.</w:t>
      </w:r>
    </w:p>
    <w:p w14:paraId="4C21534B" w14:textId="77777777" w:rsidR="00093BD1" w:rsidRPr="00093BD1" w:rsidRDefault="00093BD1">
      <w:pPr>
        <w:pStyle w:val="ConsPlusNormal"/>
        <w:jc w:val="both"/>
        <w:rPr>
          <w:rFonts w:ascii="Arial" w:hAnsi="Arial" w:cs="Arial"/>
          <w:color w:val="000000" w:themeColor="text1"/>
          <w:sz w:val="24"/>
          <w:szCs w:val="24"/>
        </w:rPr>
      </w:pPr>
    </w:p>
    <w:p w14:paraId="35853339"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35. Порядок обнародования муниципальных правовых актов</w:t>
      </w:r>
    </w:p>
    <w:p w14:paraId="520AD66A" w14:textId="77777777" w:rsidR="00093BD1" w:rsidRPr="00093BD1" w:rsidRDefault="00093BD1">
      <w:pPr>
        <w:pStyle w:val="ConsPlusNormal"/>
        <w:jc w:val="both"/>
        <w:rPr>
          <w:rFonts w:ascii="Arial" w:hAnsi="Arial" w:cs="Arial"/>
          <w:color w:val="000000" w:themeColor="text1"/>
          <w:sz w:val="24"/>
          <w:szCs w:val="24"/>
        </w:rPr>
      </w:pPr>
    </w:p>
    <w:p w14:paraId="04D09001"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в день, следующий за днем их официального опубликования,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03134A1"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91">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0ABCDC2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Официальным опубликованием муниципального правового акта, в том числе </w:t>
      </w:r>
      <w:r w:rsidRPr="00093BD1">
        <w:rPr>
          <w:rFonts w:ascii="Arial" w:hAnsi="Arial" w:cs="Arial"/>
          <w:color w:val="000000" w:themeColor="text1"/>
          <w:sz w:val="24"/>
          <w:szCs w:val="24"/>
        </w:rPr>
        <w:lastRenderedPageBreak/>
        <w:t>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газете "Ачинская газета", осуществляемая в течение 10 дней со дня подписания.</w:t>
      </w:r>
    </w:p>
    <w:p w14:paraId="0A56B1F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 размещения муниципального правового акта на официальном сайте муниципального образования в информационно-телекоммуникационной сети Интернет.</w:t>
      </w:r>
    </w:p>
    <w:p w14:paraId="3AF52200" w14:textId="77777777" w:rsidR="00093BD1" w:rsidRPr="00093BD1" w:rsidRDefault="00093BD1">
      <w:pPr>
        <w:pStyle w:val="ConsPlusNormal"/>
        <w:jc w:val="both"/>
        <w:rPr>
          <w:rFonts w:ascii="Arial" w:hAnsi="Arial" w:cs="Arial"/>
          <w:color w:val="000000" w:themeColor="text1"/>
          <w:sz w:val="24"/>
          <w:szCs w:val="24"/>
        </w:rPr>
      </w:pPr>
    </w:p>
    <w:p w14:paraId="69261D5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36. Внесение изменений в муниципальные правовые акты, признание утратившими силу муниципальных правовых актов, их отмена и приостановление действия</w:t>
      </w:r>
    </w:p>
    <w:p w14:paraId="76413792"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92">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3EFDE47C" w14:textId="77777777" w:rsidR="00093BD1" w:rsidRPr="00093BD1" w:rsidRDefault="00093BD1">
      <w:pPr>
        <w:pStyle w:val="ConsPlusNormal"/>
        <w:jc w:val="both"/>
        <w:rPr>
          <w:rFonts w:ascii="Arial" w:hAnsi="Arial" w:cs="Arial"/>
          <w:color w:val="000000" w:themeColor="text1"/>
          <w:sz w:val="24"/>
          <w:szCs w:val="24"/>
        </w:rPr>
      </w:pPr>
    </w:p>
    <w:p w14:paraId="2D333A0C"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Изменения в муниципальные правовые акты могут быть внесены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отнесено принятие (издание) соответствующего муниципального правового акта.</w:t>
      </w:r>
    </w:p>
    <w:p w14:paraId="21469F66"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1 введен </w:t>
      </w:r>
      <w:hyperlink r:id="rId93">
        <w:r w:rsidRPr="00093BD1">
          <w:rPr>
            <w:rFonts w:ascii="Arial" w:hAnsi="Arial" w:cs="Arial"/>
            <w:color w:val="000000" w:themeColor="text1"/>
            <w:sz w:val="24"/>
            <w:szCs w:val="24"/>
          </w:rPr>
          <w:t>Решением</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2D5DD902" w14:textId="77777777" w:rsidR="00093BD1" w:rsidRPr="00093BD1" w:rsidRDefault="00093BD1">
      <w:pPr>
        <w:pStyle w:val="ConsPlusNormal"/>
        <w:spacing w:before="220"/>
        <w:ind w:firstLine="540"/>
        <w:jc w:val="both"/>
        <w:rPr>
          <w:rFonts w:ascii="Arial" w:hAnsi="Arial" w:cs="Arial"/>
          <w:color w:val="000000" w:themeColor="text1"/>
          <w:sz w:val="24"/>
          <w:szCs w:val="24"/>
        </w:rPr>
      </w:pPr>
      <w:hyperlink r:id="rId94">
        <w:r w:rsidRPr="00093BD1">
          <w:rPr>
            <w:rFonts w:ascii="Arial" w:hAnsi="Arial" w:cs="Arial"/>
            <w:color w:val="000000" w:themeColor="text1"/>
            <w:sz w:val="24"/>
            <w:szCs w:val="24"/>
          </w:rPr>
          <w:t>2</w:t>
        </w:r>
      </w:hyperlink>
      <w:r w:rsidRPr="00093BD1">
        <w:rPr>
          <w:rFonts w:ascii="Arial" w:hAnsi="Arial" w:cs="Arial"/>
          <w:color w:val="000000" w:themeColor="text1"/>
          <w:sz w:val="24"/>
          <w:szCs w:val="24"/>
        </w:rPr>
        <w:t>. Муниципальные правовые акты могут быть признаны утратившими силу,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14:paraId="045AEA1C"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95">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2ED3F97B" w14:textId="77777777" w:rsidR="00093BD1" w:rsidRPr="00093BD1" w:rsidRDefault="00093BD1">
      <w:pPr>
        <w:pStyle w:val="ConsPlusNormal"/>
        <w:spacing w:before="220"/>
        <w:ind w:firstLine="540"/>
        <w:jc w:val="both"/>
        <w:rPr>
          <w:rFonts w:ascii="Arial" w:hAnsi="Arial" w:cs="Arial"/>
          <w:color w:val="000000" w:themeColor="text1"/>
          <w:sz w:val="24"/>
          <w:szCs w:val="24"/>
        </w:rPr>
      </w:pPr>
      <w:hyperlink r:id="rId96">
        <w:r w:rsidRPr="00093BD1">
          <w:rPr>
            <w:rFonts w:ascii="Arial" w:hAnsi="Arial" w:cs="Arial"/>
            <w:color w:val="000000" w:themeColor="text1"/>
            <w:sz w:val="24"/>
            <w:szCs w:val="24"/>
          </w:rPr>
          <w:t>3</w:t>
        </w:r>
      </w:hyperlink>
      <w:r w:rsidRPr="00093BD1">
        <w:rPr>
          <w:rFonts w:ascii="Arial" w:hAnsi="Arial" w:cs="Arial"/>
          <w:color w:val="000000" w:themeColor="text1"/>
          <w:sz w:val="24"/>
          <w:szCs w:val="24"/>
        </w:rPr>
        <w:t xml:space="preserve">.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Pr="00093BD1">
        <w:rPr>
          <w:rFonts w:ascii="Arial" w:hAnsi="Arial" w:cs="Arial"/>
          <w:color w:val="000000" w:themeColor="text1"/>
          <w:sz w:val="24"/>
          <w:szCs w:val="24"/>
        </w:rPr>
        <w:lastRenderedPageBreak/>
        <w:t>окружной Совет депутатов - не позднее трех дней со дня принятия ими решения.</w:t>
      </w:r>
    </w:p>
    <w:p w14:paraId="1516BE33" w14:textId="77777777" w:rsidR="00093BD1" w:rsidRPr="00093BD1" w:rsidRDefault="00093BD1">
      <w:pPr>
        <w:pStyle w:val="ConsPlusNormal"/>
        <w:jc w:val="both"/>
        <w:rPr>
          <w:rFonts w:ascii="Arial" w:hAnsi="Arial" w:cs="Arial"/>
          <w:color w:val="000000" w:themeColor="text1"/>
          <w:sz w:val="24"/>
          <w:szCs w:val="24"/>
        </w:rPr>
      </w:pPr>
    </w:p>
    <w:p w14:paraId="248B6E31"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37. Правила благоустройства территории муниципального образования</w:t>
      </w:r>
    </w:p>
    <w:p w14:paraId="140F021B" w14:textId="77777777" w:rsidR="00093BD1" w:rsidRPr="00093BD1" w:rsidRDefault="00093BD1">
      <w:pPr>
        <w:pStyle w:val="ConsPlusNormal"/>
        <w:jc w:val="both"/>
        <w:rPr>
          <w:rFonts w:ascii="Arial" w:hAnsi="Arial" w:cs="Arial"/>
          <w:color w:val="000000" w:themeColor="text1"/>
          <w:sz w:val="24"/>
          <w:szCs w:val="24"/>
        </w:rPr>
      </w:pPr>
    </w:p>
    <w:p w14:paraId="1ED0710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Правила благоустройства территории муниципального образования утверждаются решением окружного Совета депутатов.</w:t>
      </w:r>
    </w:p>
    <w:p w14:paraId="3D8D856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Правила благоустройства территории муниципального образования регулируют вопросы, предусмотренные </w:t>
      </w:r>
      <w:hyperlink r:id="rId97">
        <w:r w:rsidRPr="00093BD1">
          <w:rPr>
            <w:rFonts w:ascii="Arial" w:hAnsi="Arial" w:cs="Arial"/>
            <w:color w:val="000000" w:themeColor="text1"/>
            <w:sz w:val="24"/>
            <w:szCs w:val="24"/>
          </w:rPr>
          <w:t>частью 2 статьи 58</w:t>
        </w:r>
      </w:hyperlink>
      <w:r w:rsidRPr="00093BD1">
        <w:rPr>
          <w:rFonts w:ascii="Arial" w:hAnsi="Arial" w:cs="Arial"/>
          <w:color w:val="000000" w:themeColor="text1"/>
          <w:sz w:val="24"/>
          <w:szCs w:val="24"/>
        </w:rPr>
        <w:t xml:space="preserve"> Федерального закона N 33-ФЗ.</w:t>
      </w:r>
    </w:p>
    <w:p w14:paraId="79442C37" w14:textId="77777777" w:rsidR="00093BD1" w:rsidRPr="00093BD1" w:rsidRDefault="00093BD1">
      <w:pPr>
        <w:pStyle w:val="ConsPlusNormal"/>
        <w:jc w:val="both"/>
        <w:rPr>
          <w:rFonts w:ascii="Arial" w:hAnsi="Arial" w:cs="Arial"/>
          <w:color w:val="000000" w:themeColor="text1"/>
          <w:sz w:val="24"/>
          <w:szCs w:val="24"/>
        </w:rPr>
      </w:pPr>
    </w:p>
    <w:p w14:paraId="47612BB9"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9. ФУНКЦИОНАЛЬНЫЕ ОСНОВЫ ОРГАНИЗАЦИИ</w:t>
      </w:r>
    </w:p>
    <w:p w14:paraId="75D727DA"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МЕСТНОГО САМОУПРАВЛЕНИЯ</w:t>
      </w:r>
    </w:p>
    <w:p w14:paraId="5A20D99E" w14:textId="77777777" w:rsidR="00093BD1" w:rsidRPr="00093BD1" w:rsidRDefault="00093BD1">
      <w:pPr>
        <w:pStyle w:val="ConsPlusNormal"/>
        <w:jc w:val="both"/>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40F84526" w14:textId="77777777" w:rsidTr="00093BD1">
        <w:tc>
          <w:tcPr>
            <w:tcW w:w="60" w:type="dxa"/>
            <w:tcBorders>
              <w:top w:val="nil"/>
              <w:left w:val="nil"/>
              <w:bottom w:val="nil"/>
              <w:right w:val="nil"/>
            </w:tcBorders>
            <w:tcMar>
              <w:top w:w="0" w:type="dxa"/>
              <w:left w:w="0" w:type="dxa"/>
              <w:bottom w:w="0" w:type="dxa"/>
              <w:right w:w="0" w:type="dxa"/>
            </w:tcMar>
          </w:tcPr>
          <w:p w14:paraId="39497351"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tcMar>
              <w:top w:w="0" w:type="dxa"/>
              <w:left w:w="0" w:type="dxa"/>
              <w:bottom w:w="0" w:type="dxa"/>
              <w:right w:w="0" w:type="dxa"/>
            </w:tcMar>
          </w:tcPr>
          <w:p w14:paraId="51D9BA00"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tcMar>
              <w:top w:w="113" w:type="dxa"/>
              <w:left w:w="0" w:type="dxa"/>
              <w:bottom w:w="113" w:type="dxa"/>
              <w:right w:w="0" w:type="dxa"/>
            </w:tcMar>
          </w:tcPr>
          <w:p w14:paraId="28C16818"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Органы местного самоуправления Ачинского муниципального округа осуществляют полномочия по решению вопросов местного значения в соответствии со ст. 38, на основании </w:t>
            </w:r>
            <w:hyperlink r:id="rId98">
              <w:r w:rsidRPr="00093BD1">
                <w:rPr>
                  <w:rFonts w:ascii="Arial" w:hAnsi="Arial" w:cs="Arial"/>
                  <w:color w:val="000000" w:themeColor="text1"/>
                  <w:sz w:val="24"/>
                  <w:szCs w:val="24"/>
                </w:rPr>
                <w:t>ст. 16</w:t>
              </w:r>
            </w:hyperlink>
            <w:r w:rsidRPr="00093BD1">
              <w:rPr>
                <w:rFonts w:ascii="Arial" w:hAnsi="Arial" w:cs="Arial"/>
                <w:color w:val="000000" w:themeColor="text1"/>
                <w:sz w:val="24"/>
                <w:szCs w:val="24"/>
              </w:rPr>
              <w:t xml:space="preserve"> и </w:t>
            </w:r>
            <w:hyperlink r:id="rId99">
              <w:r w:rsidRPr="00093BD1">
                <w:rPr>
                  <w:rFonts w:ascii="Arial" w:hAnsi="Arial" w:cs="Arial"/>
                  <w:color w:val="000000" w:themeColor="text1"/>
                  <w:sz w:val="24"/>
                  <w:szCs w:val="24"/>
                </w:rPr>
                <w:t>17</w:t>
              </w:r>
            </w:hyperlink>
            <w:r w:rsidRPr="00093BD1">
              <w:rPr>
                <w:rFonts w:ascii="Arial" w:hAnsi="Arial" w:cs="Arial"/>
                <w:color w:val="000000" w:themeColor="text1"/>
                <w:sz w:val="24"/>
                <w:szCs w:val="24"/>
              </w:rPr>
              <w:t xml:space="preserve"> Федерального закона от 06.10.2003 N 131-ФЗ до 01.01.2027 (</w:t>
            </w:r>
            <w:hyperlink w:anchor="P981">
              <w:r w:rsidRPr="00093BD1">
                <w:rPr>
                  <w:rFonts w:ascii="Arial" w:hAnsi="Arial" w:cs="Arial"/>
                  <w:color w:val="000000" w:themeColor="text1"/>
                  <w:sz w:val="24"/>
                  <w:szCs w:val="24"/>
                </w:rPr>
                <w:t>п. 2 ст. 66</w:t>
              </w:r>
            </w:hyperlink>
            <w:r w:rsidRPr="00093BD1">
              <w:rPr>
                <w:rFonts w:ascii="Arial" w:hAnsi="Arial" w:cs="Arial"/>
                <w:color w:val="000000" w:themeColor="text1"/>
                <w:sz w:val="24"/>
                <w:szCs w:val="24"/>
              </w:rPr>
              <w:t xml:space="preserve"> данного документа).</w:t>
            </w:r>
          </w:p>
        </w:tc>
        <w:tc>
          <w:tcPr>
            <w:tcW w:w="113" w:type="dxa"/>
            <w:tcBorders>
              <w:top w:val="nil"/>
              <w:left w:val="nil"/>
              <w:bottom w:val="nil"/>
              <w:right w:val="nil"/>
            </w:tcBorders>
            <w:tcMar>
              <w:top w:w="0" w:type="dxa"/>
              <w:left w:w="0" w:type="dxa"/>
              <w:bottom w:w="0" w:type="dxa"/>
              <w:right w:w="0" w:type="dxa"/>
            </w:tcMar>
          </w:tcPr>
          <w:p w14:paraId="1EC32F3F" w14:textId="77777777" w:rsidR="00093BD1" w:rsidRPr="00093BD1" w:rsidRDefault="00093BD1">
            <w:pPr>
              <w:pStyle w:val="ConsPlusNormal"/>
              <w:rPr>
                <w:rFonts w:ascii="Arial" w:hAnsi="Arial" w:cs="Arial"/>
                <w:color w:val="000000" w:themeColor="text1"/>
                <w:sz w:val="24"/>
                <w:szCs w:val="24"/>
              </w:rPr>
            </w:pPr>
          </w:p>
        </w:tc>
      </w:tr>
    </w:tbl>
    <w:p w14:paraId="0F81A4AA" w14:textId="77777777" w:rsidR="00093BD1" w:rsidRPr="00093BD1" w:rsidRDefault="00093BD1">
      <w:pPr>
        <w:pStyle w:val="ConsPlusTitle"/>
        <w:spacing w:before="280"/>
        <w:ind w:firstLine="540"/>
        <w:jc w:val="both"/>
        <w:outlineLvl w:val="2"/>
        <w:rPr>
          <w:rFonts w:ascii="Arial" w:hAnsi="Arial" w:cs="Arial"/>
          <w:color w:val="000000" w:themeColor="text1"/>
          <w:sz w:val="24"/>
          <w:szCs w:val="24"/>
        </w:rPr>
      </w:pPr>
      <w:bookmarkStart w:id="12" w:name="P495"/>
      <w:bookmarkEnd w:id="12"/>
      <w:r w:rsidRPr="00093BD1">
        <w:rPr>
          <w:rFonts w:ascii="Arial" w:hAnsi="Arial" w:cs="Arial"/>
          <w:color w:val="000000" w:themeColor="text1"/>
          <w:sz w:val="24"/>
          <w:szCs w:val="24"/>
        </w:rPr>
        <w:t>Статья 38. Полномочия органов местного самоуправления по решению вопросов местного значения</w:t>
      </w:r>
    </w:p>
    <w:p w14:paraId="7B96C9C6" w14:textId="77777777" w:rsidR="00093BD1" w:rsidRPr="00093BD1" w:rsidRDefault="00093BD1">
      <w:pPr>
        <w:pStyle w:val="ConsPlusNormal"/>
        <w:jc w:val="both"/>
        <w:rPr>
          <w:rFonts w:ascii="Arial" w:hAnsi="Arial" w:cs="Arial"/>
          <w:color w:val="000000" w:themeColor="text1"/>
          <w:sz w:val="24"/>
          <w:szCs w:val="24"/>
        </w:rPr>
      </w:pPr>
    </w:p>
    <w:p w14:paraId="62C79DB9"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К вопросам местного значения округа относятся:</w:t>
      </w:r>
    </w:p>
    <w:p w14:paraId="1EFAB88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w:t>
      </w:r>
    </w:p>
    <w:p w14:paraId="138598E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установление, изменение и отмена местных налогов и сборов округа;</w:t>
      </w:r>
    </w:p>
    <w:p w14:paraId="07471CC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владение, пользование и распоряжение имуществом, находящимся в муниципальной собственности округа;</w:t>
      </w:r>
    </w:p>
    <w:p w14:paraId="4E26B4E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организация в границах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DF638B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9EA8C9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дорожная деятельность в отношении автомобильных дорог местного значения в границах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61F401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w:t>
      </w:r>
      <w:r w:rsidRPr="00093BD1">
        <w:rPr>
          <w:rFonts w:ascii="Arial" w:hAnsi="Arial" w:cs="Arial"/>
          <w:color w:val="000000" w:themeColor="text1"/>
          <w:sz w:val="24"/>
          <w:szCs w:val="24"/>
        </w:rPr>
        <w:lastRenderedPageBreak/>
        <w:t>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14:paraId="17EB5D2C"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100">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3B62232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создание условий для предоставления транспортных услуг населению и организация транспортного обслуживания населения в границах округа;</w:t>
      </w:r>
    </w:p>
    <w:p w14:paraId="3EEB2B3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округа;</w:t>
      </w:r>
    </w:p>
    <w:p w14:paraId="5EE4CE1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0AC339A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участие в предупреждении и ликвидации последствий чрезвычайных ситуаций в границах округа;</w:t>
      </w:r>
    </w:p>
    <w:p w14:paraId="7E87615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12) организация охраны общественного порядка на территории округа муниципальной милицией;</w:t>
      </w:r>
    </w:p>
    <w:p w14:paraId="2AAEC7E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13) предоставление помещения для работы на обслуживаемом административном участке округа сотруднику, замещающему должность участкового уполномоченного полиции;</w:t>
      </w:r>
    </w:p>
    <w:p w14:paraId="0E38063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14) обеспечение первичных мер пожарной безопасности в границах округа;</w:t>
      </w:r>
    </w:p>
    <w:p w14:paraId="165269C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15) организация мероприятий по охране окружающей среды в границах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округа;</w:t>
      </w:r>
    </w:p>
    <w:p w14:paraId="72AFF6C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639B8FE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17) создание условий для оказания медицинской помощи населению на </w:t>
      </w:r>
      <w:r w:rsidRPr="00093BD1">
        <w:rPr>
          <w:rFonts w:ascii="Arial" w:hAnsi="Arial" w:cs="Arial"/>
          <w:color w:val="000000" w:themeColor="text1"/>
          <w:sz w:val="24"/>
          <w:szCs w:val="24"/>
        </w:rPr>
        <w:lastRenderedPageBreak/>
        <w:t>территории округа (за исключением территорий округа,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61EB852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18) создание условий для обеспечения жителей округа услугами связи, общественного питания, торговли и бытового обслуживания;</w:t>
      </w:r>
    </w:p>
    <w:p w14:paraId="2360F26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5940383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20) создание условий для организации досуга и обеспечения жителей округа услугами организаций культуры;</w:t>
      </w:r>
    </w:p>
    <w:p w14:paraId="0FB8F41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14:paraId="4579D27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округа;</w:t>
      </w:r>
    </w:p>
    <w:p w14:paraId="6D8C794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23) обеспечение условий для развития на территории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41153BE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24) создание условий для массового отдыха жителей округа и организация обустройства мест массового отдыха населения;</w:t>
      </w:r>
    </w:p>
    <w:p w14:paraId="66A9210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25) формирование и содержание муниципального архива;</w:t>
      </w:r>
    </w:p>
    <w:p w14:paraId="016413C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26) организация ритуальных услуг и содержание мест захоронения;</w:t>
      </w:r>
    </w:p>
    <w:p w14:paraId="7756BEA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55DC3FC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w:t>
      </w:r>
      <w:r w:rsidRPr="00093BD1">
        <w:rPr>
          <w:rFonts w:ascii="Arial" w:hAnsi="Arial" w:cs="Arial"/>
          <w:color w:val="000000" w:themeColor="text1"/>
          <w:sz w:val="24"/>
          <w:szCs w:val="24"/>
        </w:rPr>
        <w:lastRenderedPageBreak/>
        <w:t>расположенных в границах муниципального образования;</w:t>
      </w:r>
    </w:p>
    <w:p w14:paraId="7D88262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w:t>
      </w:r>
      <w:hyperlink r:id="rId101">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w:t>
      </w:r>
      <w:hyperlink r:id="rId102">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03">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w:t>
      </w:r>
    </w:p>
    <w:p w14:paraId="6B2DD84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w:t>
      </w:r>
      <w:hyperlink r:id="rId104">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13.03.2006 N 38-ФЗ "О рекламе";</w:t>
      </w:r>
    </w:p>
    <w:p w14:paraId="58CFEC4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3BA8EFD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32) осуществление мероприятий по лесоустройству в отношении лесов, расположенных на землях населенных пунктов муниципального образования;</w:t>
      </w:r>
    </w:p>
    <w:p w14:paraId="5B06930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26425D2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5AFCD8E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31198B5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36) осуществление муниципального контроля в области охраны и использования особо охраняемых природных территорий местного значения;</w:t>
      </w:r>
    </w:p>
    <w:p w14:paraId="3C03E47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7C5FC0B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38) осуществление мероприятий по обеспечению безопасности людей на водных объектах, охране их жизни и здоровья;</w:t>
      </w:r>
    </w:p>
    <w:p w14:paraId="0070AAB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7D50C79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1F072CF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1554EC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42) оказание поддержки гражданам и их объединениям, участвующим в охране </w:t>
      </w:r>
      <w:r w:rsidRPr="00093BD1">
        <w:rPr>
          <w:rFonts w:ascii="Arial" w:hAnsi="Arial" w:cs="Arial"/>
          <w:color w:val="000000" w:themeColor="text1"/>
          <w:sz w:val="24"/>
          <w:szCs w:val="24"/>
        </w:rPr>
        <w:lastRenderedPageBreak/>
        <w:t>общественного порядка, создание условий для деятельности народных дружин;</w:t>
      </w:r>
    </w:p>
    <w:p w14:paraId="70BB3D7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43) осуществление муниципального лесного контроля;</w:t>
      </w:r>
    </w:p>
    <w:p w14:paraId="5A3117A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14:paraId="2865486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45) осуществление мер по противодействию коррупции в границах муниципального образования;</w:t>
      </w:r>
    </w:p>
    <w:p w14:paraId="509725A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46) организация в соответствии с федеральным законом выполнения комплексных кадастровых работ и утверждение карты-плана территории;</w:t>
      </w:r>
    </w:p>
    <w:p w14:paraId="518C652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1210D80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14:paraId="2B3BE54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49) осуществление учета личных подсобных хозяйств, которые ведут граждане в соответствии с Федеральным </w:t>
      </w:r>
      <w:hyperlink r:id="rId105">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07.07.2003 N 112-ФЗ "О личном подсобном хозяйстве", в похозяйственных книгах.</w:t>
      </w:r>
    </w:p>
    <w:p w14:paraId="33D8784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целях решения вопросов местного значения органы местного самоуправления обладают следующими полномочиями:</w:t>
      </w:r>
    </w:p>
    <w:p w14:paraId="128A928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принятие устава муниципального образования и внесение в него изменений и дополнений, издание муниципальных правовых актов;</w:t>
      </w:r>
    </w:p>
    <w:p w14:paraId="69235BD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установление официальных символов муниципального образования;</w:t>
      </w:r>
    </w:p>
    <w:p w14:paraId="0C87466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CA4F4E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F54E63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полномочиями по организации теплоснабжения, предусмотренными Федеральным </w:t>
      </w:r>
      <w:hyperlink r:id="rId106">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27.07.2010 N 190-ФЗ "О теплоснабжении";</w:t>
      </w:r>
    </w:p>
    <w:p w14:paraId="171095B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полномочиями в сфере водоснабжения и водоотведения, предусмотренными Федеральным </w:t>
      </w:r>
      <w:hyperlink r:id="rId107">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07.12.2011 N 416-ФЗ "О водоснабжении и водоотведении";</w:t>
      </w:r>
    </w:p>
    <w:p w14:paraId="724C36C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7) полномочиями в сфере стратегического планирования, предусмотренными Федеральным </w:t>
      </w:r>
      <w:hyperlink r:id="rId108">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28.06.2014 N 172-ФЗ "О стратегическом планировании в Российской Федерации";</w:t>
      </w:r>
    </w:p>
    <w:p w14:paraId="70DDDA4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0A0B2D4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69D40CA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требования к которым устанавливаются Правительством Российской Федерации;</w:t>
      </w:r>
    </w:p>
    <w:p w14:paraId="06F5333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7B982D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12) осуществление международных и внешнеэкономических связей в соответствии с Федеральным </w:t>
      </w:r>
      <w:hyperlink r:id="rId109">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72DD5A1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0D69C2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431054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15) иными полномочиями в соответствии с законодательством, настоящим Уставом.</w:t>
      </w:r>
    </w:p>
    <w:p w14:paraId="57A4DD85" w14:textId="77777777" w:rsidR="00093BD1" w:rsidRPr="00093BD1" w:rsidRDefault="00093BD1">
      <w:pPr>
        <w:pStyle w:val="ConsPlusNormal"/>
        <w:jc w:val="both"/>
        <w:rPr>
          <w:rFonts w:ascii="Arial" w:hAnsi="Arial" w:cs="Arial"/>
          <w:color w:val="000000" w:themeColor="text1"/>
          <w:sz w:val="24"/>
          <w:szCs w:val="24"/>
        </w:rPr>
      </w:pPr>
    </w:p>
    <w:p w14:paraId="6AD317E6"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39. Осуществление органами местного самоуправления отдельных государственных полномочий</w:t>
      </w:r>
    </w:p>
    <w:p w14:paraId="3F48B190" w14:textId="77777777" w:rsidR="00093BD1" w:rsidRPr="00093BD1" w:rsidRDefault="00093BD1">
      <w:pPr>
        <w:pStyle w:val="ConsPlusNormal"/>
        <w:jc w:val="both"/>
        <w:rPr>
          <w:rFonts w:ascii="Arial" w:hAnsi="Arial" w:cs="Arial"/>
          <w:color w:val="000000" w:themeColor="text1"/>
          <w:sz w:val="24"/>
          <w:szCs w:val="24"/>
        </w:rPr>
      </w:pPr>
    </w:p>
    <w:p w14:paraId="62D0C770"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Наделение органов местного самоуправления округа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w:t>
      </w:r>
    </w:p>
    <w:p w14:paraId="7E8003A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Наделение органов местного самоуправления отдельными государственными полномочиями иными нормативными правовыми актами не допускается.</w:t>
      </w:r>
    </w:p>
    <w:p w14:paraId="10181F9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Финансовое обеспечение осуществления переданных полномочий </w:t>
      </w:r>
      <w:r w:rsidRPr="00093BD1">
        <w:rPr>
          <w:rFonts w:ascii="Arial" w:hAnsi="Arial" w:cs="Arial"/>
          <w:color w:val="000000" w:themeColor="text1"/>
          <w:sz w:val="24"/>
          <w:szCs w:val="24"/>
        </w:rPr>
        <w:lastRenderedPageBreak/>
        <w:t>осуществляется за счет субвенций из соответствующего бюджета.</w:t>
      </w:r>
    </w:p>
    <w:p w14:paraId="087FBCB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Органы местного самоуправления муниципального образования участвуют в осуществлении государственных полномочий, не переданных им в соответствии со </w:t>
      </w:r>
      <w:hyperlink r:id="rId110">
        <w:r w:rsidRPr="00093BD1">
          <w:rPr>
            <w:rFonts w:ascii="Arial" w:hAnsi="Arial" w:cs="Arial"/>
            <w:color w:val="000000" w:themeColor="text1"/>
            <w:sz w:val="24"/>
            <w:szCs w:val="24"/>
          </w:rPr>
          <w:t>статьей 34</w:t>
        </w:r>
      </w:hyperlink>
      <w:r w:rsidRPr="00093BD1">
        <w:rPr>
          <w:rFonts w:ascii="Arial" w:hAnsi="Arial" w:cs="Arial"/>
          <w:color w:val="000000" w:themeColor="text1"/>
          <w:sz w:val="24"/>
          <w:szCs w:val="24"/>
        </w:rPr>
        <w:t xml:space="preserve"> Федерального закона N 33-ФЗ, в случае принятия окружным Советом депутатов решения о реализации права на участие в осуществлении указанных полномочий.</w:t>
      </w:r>
    </w:p>
    <w:p w14:paraId="2776A2E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Органы местного самоуправления округа вправе осуществлять расходы за счет средств бюджета округа (за исключением финансовых средств, передаваемых бюджету округа на осуществление целевых расходов) на осуществление полномочий, не переданных им в соответствии со </w:t>
      </w:r>
      <w:hyperlink r:id="rId111">
        <w:r w:rsidRPr="00093BD1">
          <w:rPr>
            <w:rFonts w:ascii="Arial" w:hAnsi="Arial" w:cs="Arial"/>
            <w:color w:val="000000" w:themeColor="text1"/>
            <w:sz w:val="24"/>
            <w:szCs w:val="24"/>
          </w:rPr>
          <w:t>статьей 34</w:t>
        </w:r>
      </w:hyperlink>
      <w:r w:rsidRPr="00093BD1">
        <w:rPr>
          <w:rFonts w:ascii="Arial" w:hAnsi="Arial" w:cs="Arial"/>
          <w:color w:val="000000" w:themeColor="text1"/>
          <w:sz w:val="24"/>
          <w:szCs w:val="24"/>
        </w:rPr>
        <w:t xml:space="preserve"> Федерального закона N 33-ФЗ, если возможность осуществления таких расходов предусмотрена федеральными законами.</w:t>
      </w:r>
    </w:p>
    <w:p w14:paraId="0D5522A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Органы местного самоуправления округа вправе устанавливать за счет средств бюджета округа (за исключением финансовых средств, передаваемых бюджету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61F689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Финансирование полномочий, предусмотренных </w:t>
      </w:r>
      <w:hyperlink r:id="rId112">
        <w:r w:rsidRPr="00093BD1">
          <w:rPr>
            <w:rFonts w:ascii="Arial" w:hAnsi="Arial" w:cs="Arial"/>
            <w:color w:val="000000" w:themeColor="text1"/>
            <w:sz w:val="24"/>
            <w:szCs w:val="24"/>
          </w:rPr>
          <w:t>статьей 36</w:t>
        </w:r>
      </w:hyperlink>
      <w:r w:rsidRPr="00093BD1">
        <w:rPr>
          <w:rFonts w:ascii="Arial" w:hAnsi="Arial" w:cs="Arial"/>
          <w:color w:val="000000" w:themeColor="text1"/>
          <w:sz w:val="24"/>
          <w:szCs w:val="24"/>
        </w:rPr>
        <w:t xml:space="preserve"> Федерального закона N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4DFC2F5D" w14:textId="77777777" w:rsidR="00093BD1" w:rsidRPr="00093BD1" w:rsidRDefault="00093BD1">
      <w:pPr>
        <w:pStyle w:val="ConsPlusNormal"/>
        <w:jc w:val="both"/>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60CCFE01" w14:textId="77777777" w:rsidTr="00093BD1">
        <w:tc>
          <w:tcPr>
            <w:tcW w:w="60" w:type="dxa"/>
            <w:tcBorders>
              <w:top w:val="nil"/>
              <w:left w:val="nil"/>
              <w:bottom w:val="nil"/>
              <w:right w:val="nil"/>
            </w:tcBorders>
            <w:tcMar>
              <w:top w:w="0" w:type="dxa"/>
              <w:left w:w="0" w:type="dxa"/>
              <w:bottom w:w="0" w:type="dxa"/>
              <w:right w:w="0" w:type="dxa"/>
            </w:tcMar>
          </w:tcPr>
          <w:p w14:paraId="5EB1D9B3"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tcMar>
              <w:top w:w="0" w:type="dxa"/>
              <w:left w:w="0" w:type="dxa"/>
              <w:bottom w:w="0" w:type="dxa"/>
              <w:right w:w="0" w:type="dxa"/>
            </w:tcMar>
          </w:tcPr>
          <w:p w14:paraId="67F99CD7"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tcMar>
              <w:top w:w="113" w:type="dxa"/>
              <w:left w:w="0" w:type="dxa"/>
              <w:bottom w:w="113" w:type="dxa"/>
              <w:right w:w="0" w:type="dxa"/>
            </w:tcMar>
          </w:tcPr>
          <w:p w14:paraId="6E02C4C3"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Права органов местного самоуправления Ачинского муниципального округа на решение вопросов, не отнесенных к вопросам местного значения, в соответствии со ст. 40, устанавливаются на основании </w:t>
            </w:r>
            <w:hyperlink r:id="rId113">
              <w:r w:rsidRPr="00093BD1">
                <w:rPr>
                  <w:rFonts w:ascii="Arial" w:hAnsi="Arial" w:cs="Arial"/>
                  <w:color w:val="000000" w:themeColor="text1"/>
                  <w:sz w:val="24"/>
                  <w:szCs w:val="24"/>
                </w:rPr>
                <w:t>ст. 16.1</w:t>
              </w:r>
            </w:hyperlink>
            <w:r w:rsidRPr="00093BD1">
              <w:rPr>
                <w:rFonts w:ascii="Arial" w:hAnsi="Arial" w:cs="Arial"/>
                <w:color w:val="000000" w:themeColor="text1"/>
                <w:sz w:val="24"/>
                <w:szCs w:val="24"/>
              </w:rPr>
              <w:t xml:space="preserve"> Федерального закона N 131-ФЗ до 01.01.2027 (</w:t>
            </w:r>
            <w:hyperlink w:anchor="P983">
              <w:r w:rsidRPr="00093BD1">
                <w:rPr>
                  <w:rFonts w:ascii="Arial" w:hAnsi="Arial" w:cs="Arial"/>
                  <w:color w:val="000000" w:themeColor="text1"/>
                  <w:sz w:val="24"/>
                  <w:szCs w:val="24"/>
                </w:rPr>
                <w:t>п. 3 ст. 66</w:t>
              </w:r>
            </w:hyperlink>
            <w:r w:rsidRPr="00093BD1">
              <w:rPr>
                <w:rFonts w:ascii="Arial" w:hAnsi="Arial" w:cs="Arial"/>
                <w:color w:val="000000" w:themeColor="text1"/>
                <w:sz w:val="24"/>
                <w:szCs w:val="24"/>
              </w:rPr>
              <w:t xml:space="preserve"> данного документа).</w:t>
            </w:r>
          </w:p>
        </w:tc>
        <w:tc>
          <w:tcPr>
            <w:tcW w:w="113" w:type="dxa"/>
            <w:tcBorders>
              <w:top w:val="nil"/>
              <w:left w:val="nil"/>
              <w:bottom w:val="nil"/>
              <w:right w:val="nil"/>
            </w:tcBorders>
            <w:tcMar>
              <w:top w:w="0" w:type="dxa"/>
              <w:left w:w="0" w:type="dxa"/>
              <w:bottom w:w="0" w:type="dxa"/>
              <w:right w:w="0" w:type="dxa"/>
            </w:tcMar>
          </w:tcPr>
          <w:p w14:paraId="7B4352D0" w14:textId="77777777" w:rsidR="00093BD1" w:rsidRPr="00093BD1" w:rsidRDefault="00093BD1">
            <w:pPr>
              <w:pStyle w:val="ConsPlusNormal"/>
              <w:rPr>
                <w:rFonts w:ascii="Arial" w:hAnsi="Arial" w:cs="Arial"/>
                <w:color w:val="000000" w:themeColor="text1"/>
                <w:sz w:val="24"/>
                <w:szCs w:val="24"/>
              </w:rPr>
            </w:pPr>
          </w:p>
        </w:tc>
      </w:tr>
    </w:tbl>
    <w:p w14:paraId="333963BA" w14:textId="77777777" w:rsidR="00093BD1" w:rsidRPr="00093BD1" w:rsidRDefault="00093BD1">
      <w:pPr>
        <w:pStyle w:val="ConsPlusTitle"/>
        <w:spacing w:before="280"/>
        <w:ind w:firstLine="540"/>
        <w:jc w:val="both"/>
        <w:outlineLvl w:val="2"/>
        <w:rPr>
          <w:rFonts w:ascii="Arial" w:hAnsi="Arial" w:cs="Arial"/>
          <w:color w:val="000000" w:themeColor="text1"/>
          <w:sz w:val="24"/>
          <w:szCs w:val="24"/>
        </w:rPr>
      </w:pPr>
      <w:bookmarkStart w:id="13" w:name="P576"/>
      <w:bookmarkEnd w:id="13"/>
      <w:r w:rsidRPr="00093BD1">
        <w:rPr>
          <w:rFonts w:ascii="Arial" w:hAnsi="Arial" w:cs="Arial"/>
          <w:color w:val="000000" w:themeColor="text1"/>
          <w:sz w:val="24"/>
          <w:szCs w:val="24"/>
        </w:rPr>
        <w:t>Статья 40.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14:paraId="3BB3979C" w14:textId="77777777" w:rsidR="00093BD1" w:rsidRPr="00093BD1" w:rsidRDefault="00093BD1">
      <w:pPr>
        <w:pStyle w:val="ConsPlusNormal"/>
        <w:jc w:val="both"/>
        <w:rPr>
          <w:rFonts w:ascii="Arial" w:hAnsi="Arial" w:cs="Arial"/>
          <w:color w:val="000000" w:themeColor="text1"/>
          <w:sz w:val="24"/>
          <w:szCs w:val="24"/>
        </w:rPr>
      </w:pPr>
    </w:p>
    <w:p w14:paraId="73CC089F" w14:textId="77777777" w:rsidR="00093BD1" w:rsidRPr="00093BD1" w:rsidRDefault="00093BD1">
      <w:pPr>
        <w:pStyle w:val="ConsPlusNormal"/>
        <w:ind w:firstLine="540"/>
        <w:jc w:val="both"/>
        <w:rPr>
          <w:rFonts w:ascii="Arial" w:hAnsi="Arial" w:cs="Arial"/>
          <w:color w:val="000000" w:themeColor="text1"/>
          <w:sz w:val="24"/>
          <w:szCs w:val="24"/>
        </w:rPr>
      </w:pPr>
      <w:bookmarkStart w:id="14" w:name="P578"/>
      <w:bookmarkEnd w:id="14"/>
      <w:r w:rsidRPr="00093BD1">
        <w:rPr>
          <w:rFonts w:ascii="Arial" w:hAnsi="Arial" w:cs="Arial"/>
          <w:color w:val="000000" w:themeColor="text1"/>
          <w:sz w:val="24"/>
          <w:szCs w:val="24"/>
        </w:rPr>
        <w:t>1. Органы местного самоуправления округа имеют право на:</w:t>
      </w:r>
    </w:p>
    <w:p w14:paraId="7573AA8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создание музеев муниципального образования;</w:t>
      </w:r>
    </w:p>
    <w:p w14:paraId="716102A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создание муниципальных образовательных организаций высшего образования;</w:t>
      </w:r>
    </w:p>
    <w:p w14:paraId="31B0DC1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участие в осуществлении деятельности по опеке и попечительству;</w:t>
      </w:r>
    </w:p>
    <w:p w14:paraId="68F893E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234F098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округа;</w:t>
      </w:r>
    </w:p>
    <w:p w14:paraId="2A2DE04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создание муниципальной пожарной охраны;</w:t>
      </w:r>
    </w:p>
    <w:p w14:paraId="3D02DCC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7) создание условий для развития туризма;</w:t>
      </w:r>
    </w:p>
    <w:p w14:paraId="31DC092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15898C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4">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24.11.1995 N 181-ФЗ "О социальной защите инвалидов в Российской Федерации";</w:t>
      </w:r>
    </w:p>
    <w:p w14:paraId="1EE9E23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10) осуществление мероприятий, предусмотренных Федеральным </w:t>
      </w:r>
      <w:hyperlink r:id="rId115">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20.07.2012 N 125-ФЗ "О донорстве крови и ее компонентов";</w:t>
      </w:r>
    </w:p>
    <w:p w14:paraId="0D97016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751D046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53F1AF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13) осуществление деятельности по обращению с животными без владельцев, обитающими на территории округа;</w:t>
      </w:r>
    </w:p>
    <w:p w14:paraId="10FB5D0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14) осуществление мероприятий в сфере профилактики правонарушений, предусмотренных Федеральным </w:t>
      </w:r>
      <w:hyperlink r:id="rId116">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от 23.06.2016 N 182-ФЗ "Об основах системы профилактики правонарушений в Российской Федерации";</w:t>
      </w:r>
    </w:p>
    <w:p w14:paraId="162C14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4241F3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16) осуществление мероприятий по защите прав потребителей, предусмотренных </w:t>
      </w:r>
      <w:hyperlink r:id="rId117">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Российской Федерации от 07.02.1992 N 2300-1 "О защите прав потребителей";</w:t>
      </w:r>
    </w:p>
    <w:p w14:paraId="68CDDC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3C90960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14:paraId="11D7821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3A6DBD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034C8A0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 xml:space="preserve">2. Органы местного самоуправления округа вправе решать вопросы, указанные в </w:t>
      </w:r>
      <w:hyperlink w:anchor="P578">
        <w:r w:rsidRPr="00093BD1">
          <w:rPr>
            <w:rFonts w:ascii="Arial" w:hAnsi="Arial" w:cs="Arial"/>
            <w:color w:val="000000" w:themeColor="text1"/>
            <w:sz w:val="24"/>
            <w:szCs w:val="24"/>
          </w:rPr>
          <w:t>пункте 1</w:t>
        </w:r>
      </w:hyperlink>
      <w:r w:rsidRPr="00093BD1">
        <w:rPr>
          <w:rFonts w:ascii="Arial" w:hAnsi="Arial" w:cs="Arial"/>
          <w:color w:val="000000" w:themeColor="text1"/>
          <w:sz w:val="24"/>
          <w:szCs w:val="24"/>
        </w:rPr>
        <w:t xml:space="preserve"> настоящей статьи, участвовать в осуществлении иных государственных полномочий (не переданных им в соответствии со </w:t>
      </w:r>
      <w:hyperlink r:id="rId118">
        <w:r w:rsidRPr="00093BD1">
          <w:rPr>
            <w:rFonts w:ascii="Arial" w:hAnsi="Arial" w:cs="Arial"/>
            <w:color w:val="000000" w:themeColor="text1"/>
            <w:sz w:val="24"/>
            <w:szCs w:val="24"/>
          </w:rPr>
          <w:t>статьей 34</w:t>
        </w:r>
      </w:hyperlink>
      <w:r w:rsidRPr="00093BD1">
        <w:rPr>
          <w:rFonts w:ascii="Arial" w:hAnsi="Arial" w:cs="Arial"/>
          <w:color w:val="000000" w:themeColor="text1"/>
          <w:sz w:val="24"/>
          <w:szCs w:val="24"/>
        </w:rPr>
        <w:t xml:space="preserve"> Федерального закона N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бюджета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A579D29" w14:textId="77777777" w:rsidR="00093BD1" w:rsidRPr="00093BD1" w:rsidRDefault="00093BD1">
      <w:pPr>
        <w:pStyle w:val="ConsPlusNormal"/>
        <w:jc w:val="both"/>
        <w:rPr>
          <w:rFonts w:ascii="Arial" w:hAnsi="Arial" w:cs="Arial"/>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352"/>
        <w:gridCol w:w="113"/>
      </w:tblGrid>
      <w:tr w:rsidR="00093BD1" w:rsidRPr="00093BD1" w14:paraId="7ACA48C0" w14:textId="77777777" w:rsidTr="00093BD1">
        <w:tc>
          <w:tcPr>
            <w:tcW w:w="60" w:type="dxa"/>
            <w:tcBorders>
              <w:top w:val="nil"/>
              <w:left w:val="nil"/>
              <w:bottom w:val="nil"/>
              <w:right w:val="nil"/>
            </w:tcBorders>
            <w:tcMar>
              <w:top w:w="0" w:type="dxa"/>
              <w:left w:w="0" w:type="dxa"/>
              <w:bottom w:w="0" w:type="dxa"/>
              <w:right w:w="0" w:type="dxa"/>
            </w:tcMar>
          </w:tcPr>
          <w:p w14:paraId="7E350256" w14:textId="77777777" w:rsidR="00093BD1" w:rsidRPr="00093BD1" w:rsidRDefault="00093BD1">
            <w:pPr>
              <w:pStyle w:val="ConsPlusNormal"/>
              <w:rPr>
                <w:rFonts w:ascii="Arial" w:hAnsi="Arial" w:cs="Arial"/>
                <w:color w:val="000000" w:themeColor="text1"/>
                <w:sz w:val="24"/>
                <w:szCs w:val="24"/>
              </w:rPr>
            </w:pPr>
          </w:p>
        </w:tc>
        <w:tc>
          <w:tcPr>
            <w:tcW w:w="113" w:type="dxa"/>
            <w:tcBorders>
              <w:top w:val="nil"/>
              <w:left w:val="nil"/>
              <w:bottom w:val="nil"/>
              <w:right w:val="nil"/>
            </w:tcBorders>
            <w:tcMar>
              <w:top w:w="0" w:type="dxa"/>
              <w:left w:w="0" w:type="dxa"/>
              <w:bottom w:w="0" w:type="dxa"/>
              <w:right w:w="0" w:type="dxa"/>
            </w:tcMar>
          </w:tcPr>
          <w:p w14:paraId="52A7A948" w14:textId="77777777" w:rsidR="00093BD1" w:rsidRPr="00093BD1" w:rsidRDefault="00093BD1">
            <w:pPr>
              <w:pStyle w:val="ConsPlusNormal"/>
              <w:rPr>
                <w:rFonts w:ascii="Arial" w:hAnsi="Arial" w:cs="Arial"/>
                <w:color w:val="000000" w:themeColor="text1"/>
                <w:sz w:val="24"/>
                <w:szCs w:val="24"/>
              </w:rPr>
            </w:pPr>
          </w:p>
        </w:tc>
        <w:tc>
          <w:tcPr>
            <w:tcW w:w="0" w:type="auto"/>
            <w:tcBorders>
              <w:top w:val="nil"/>
              <w:left w:val="nil"/>
              <w:bottom w:val="nil"/>
              <w:right w:val="nil"/>
            </w:tcBorders>
            <w:tcMar>
              <w:top w:w="113" w:type="dxa"/>
              <w:left w:w="0" w:type="dxa"/>
              <w:bottom w:w="113" w:type="dxa"/>
              <w:right w:w="0" w:type="dxa"/>
            </w:tcMar>
          </w:tcPr>
          <w:p w14:paraId="05161BBB"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Муниципальный контроль на территории Ачинского муниципального округа осуществляется в соответствии со ст. 41, на основании </w:t>
            </w:r>
            <w:hyperlink r:id="rId119">
              <w:r w:rsidRPr="00093BD1">
                <w:rPr>
                  <w:rFonts w:ascii="Arial" w:hAnsi="Arial" w:cs="Arial"/>
                  <w:color w:val="000000" w:themeColor="text1"/>
                  <w:sz w:val="24"/>
                  <w:szCs w:val="24"/>
                </w:rPr>
                <w:t>ст. 17.1</w:t>
              </w:r>
            </w:hyperlink>
            <w:r w:rsidRPr="00093BD1">
              <w:rPr>
                <w:rFonts w:ascii="Arial" w:hAnsi="Arial" w:cs="Arial"/>
                <w:color w:val="000000" w:themeColor="text1"/>
                <w:sz w:val="24"/>
                <w:szCs w:val="24"/>
              </w:rPr>
              <w:t xml:space="preserve"> Федерального закона N 131-ФЗ, до 01.01.2027 </w:t>
            </w:r>
            <w:hyperlink w:anchor="P985">
              <w:r w:rsidRPr="00093BD1">
                <w:rPr>
                  <w:rFonts w:ascii="Arial" w:hAnsi="Arial" w:cs="Arial"/>
                  <w:color w:val="000000" w:themeColor="text1"/>
                  <w:sz w:val="24"/>
                  <w:szCs w:val="24"/>
                </w:rPr>
                <w:t>(п. 4 ст. 66)</w:t>
              </w:r>
            </w:hyperlink>
            <w:r w:rsidRPr="00093BD1">
              <w:rPr>
                <w:rFonts w:ascii="Arial" w:hAnsi="Arial" w:cs="Arial"/>
                <w:color w:val="000000" w:themeColor="text1"/>
                <w:sz w:val="24"/>
                <w:szCs w:val="24"/>
              </w:rPr>
              <w:t>.</w:t>
            </w:r>
          </w:p>
        </w:tc>
        <w:tc>
          <w:tcPr>
            <w:tcW w:w="113" w:type="dxa"/>
            <w:tcBorders>
              <w:top w:val="nil"/>
              <w:left w:val="nil"/>
              <w:bottom w:val="nil"/>
              <w:right w:val="nil"/>
            </w:tcBorders>
            <w:tcMar>
              <w:top w:w="0" w:type="dxa"/>
              <w:left w:w="0" w:type="dxa"/>
              <w:bottom w:w="0" w:type="dxa"/>
              <w:right w:w="0" w:type="dxa"/>
            </w:tcMar>
          </w:tcPr>
          <w:p w14:paraId="3C328FFA" w14:textId="77777777" w:rsidR="00093BD1" w:rsidRPr="00093BD1" w:rsidRDefault="00093BD1">
            <w:pPr>
              <w:pStyle w:val="ConsPlusNormal"/>
              <w:rPr>
                <w:rFonts w:ascii="Arial" w:hAnsi="Arial" w:cs="Arial"/>
                <w:color w:val="000000" w:themeColor="text1"/>
                <w:sz w:val="24"/>
                <w:szCs w:val="24"/>
              </w:rPr>
            </w:pPr>
          </w:p>
        </w:tc>
      </w:tr>
    </w:tbl>
    <w:p w14:paraId="3D55F346" w14:textId="77777777" w:rsidR="00093BD1" w:rsidRPr="00093BD1" w:rsidRDefault="00093BD1">
      <w:pPr>
        <w:pStyle w:val="ConsPlusTitle"/>
        <w:spacing w:before="280"/>
        <w:ind w:firstLine="540"/>
        <w:jc w:val="both"/>
        <w:outlineLvl w:val="2"/>
        <w:rPr>
          <w:rFonts w:ascii="Arial" w:hAnsi="Arial" w:cs="Arial"/>
          <w:color w:val="000000" w:themeColor="text1"/>
          <w:sz w:val="24"/>
          <w:szCs w:val="24"/>
        </w:rPr>
      </w:pPr>
      <w:bookmarkStart w:id="15" w:name="P602"/>
      <w:bookmarkEnd w:id="15"/>
      <w:r w:rsidRPr="00093BD1">
        <w:rPr>
          <w:rFonts w:ascii="Arial" w:hAnsi="Arial" w:cs="Arial"/>
          <w:color w:val="000000" w:themeColor="text1"/>
          <w:sz w:val="24"/>
          <w:szCs w:val="24"/>
        </w:rPr>
        <w:t>Статья 41. Муниципальный контроль</w:t>
      </w:r>
    </w:p>
    <w:p w14:paraId="25629248" w14:textId="77777777" w:rsidR="00093BD1" w:rsidRPr="00093BD1" w:rsidRDefault="00093BD1">
      <w:pPr>
        <w:pStyle w:val="ConsPlusNormal"/>
        <w:jc w:val="both"/>
        <w:rPr>
          <w:rFonts w:ascii="Arial" w:hAnsi="Arial" w:cs="Arial"/>
          <w:color w:val="000000" w:themeColor="text1"/>
          <w:sz w:val="24"/>
          <w:szCs w:val="24"/>
        </w:rPr>
      </w:pPr>
    </w:p>
    <w:p w14:paraId="5192A36E"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Органом, уполномоченным на осуществление муниципального контроля на территории муниципального образования, является администрация округа.</w:t>
      </w:r>
    </w:p>
    <w:p w14:paraId="0194938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14:paraId="3BED1A8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Финансирование деятельности по муниципальному контролю осуществляется из бюджета округа в порядке, определенном бюджетным законодательством.</w:t>
      </w:r>
    </w:p>
    <w:p w14:paraId="121EACF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Порядок организации и осуществления муниципального контроля, полномочия контрольного органа устанавливаются соответствующим решением окружного Совета депутатов о виде муниципального контроля.</w:t>
      </w:r>
    </w:p>
    <w:p w14:paraId="3DDF615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В соответствии с </w:t>
      </w:r>
      <w:hyperlink r:id="rId120">
        <w:r w:rsidRPr="00093BD1">
          <w:rPr>
            <w:rFonts w:ascii="Arial" w:hAnsi="Arial" w:cs="Arial"/>
            <w:color w:val="000000" w:themeColor="text1"/>
            <w:sz w:val="24"/>
            <w:szCs w:val="24"/>
          </w:rPr>
          <w:t>частью 9 статьи 1</w:t>
        </w:r>
      </w:hyperlink>
      <w:r w:rsidRPr="00093BD1">
        <w:rPr>
          <w:rFonts w:ascii="Arial" w:hAnsi="Arial" w:cs="Arial"/>
          <w:color w:val="000000" w:themeColor="text1"/>
          <w:sz w:val="24"/>
          <w:szCs w:val="24"/>
        </w:rPr>
        <w:t xml:space="preserve"> Федерального закона от 31.07.2020 N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3DA5407C" w14:textId="77777777" w:rsidR="00093BD1" w:rsidRPr="00093BD1" w:rsidRDefault="00093BD1">
      <w:pPr>
        <w:pStyle w:val="ConsPlusNormal"/>
        <w:jc w:val="both"/>
        <w:rPr>
          <w:rFonts w:ascii="Arial" w:hAnsi="Arial" w:cs="Arial"/>
          <w:color w:val="000000" w:themeColor="text1"/>
          <w:sz w:val="24"/>
          <w:szCs w:val="24"/>
        </w:rPr>
      </w:pPr>
    </w:p>
    <w:p w14:paraId="07A7A9A5"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10. НЕПОСРЕДСТВЕННОЕ ОСУЩЕСТВЛЕНИЕ НАСЕЛЕНИЕМ</w:t>
      </w:r>
    </w:p>
    <w:p w14:paraId="4623D530"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МЕСТНОГО САМОУПРАВЛЕНИЯ И УЧАСТИЕ НАСЕЛЕНИЯ</w:t>
      </w:r>
    </w:p>
    <w:p w14:paraId="67B67FC1"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В ОСУЩЕСТВЛЕНИИ МЕСТНОГО САМОУПРАВЛЕНИЯ</w:t>
      </w:r>
    </w:p>
    <w:p w14:paraId="5F500FD7" w14:textId="77777777" w:rsidR="00093BD1" w:rsidRPr="00093BD1" w:rsidRDefault="00093BD1">
      <w:pPr>
        <w:pStyle w:val="ConsPlusNormal"/>
        <w:jc w:val="both"/>
        <w:rPr>
          <w:rFonts w:ascii="Arial" w:hAnsi="Arial" w:cs="Arial"/>
          <w:color w:val="000000" w:themeColor="text1"/>
          <w:sz w:val="24"/>
          <w:szCs w:val="24"/>
        </w:rPr>
      </w:pPr>
    </w:p>
    <w:p w14:paraId="1D7C8732"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14:paraId="4D5B45B5" w14:textId="77777777" w:rsidR="00093BD1" w:rsidRPr="00093BD1" w:rsidRDefault="00093BD1">
      <w:pPr>
        <w:pStyle w:val="ConsPlusNormal"/>
        <w:jc w:val="both"/>
        <w:rPr>
          <w:rFonts w:ascii="Arial" w:hAnsi="Arial" w:cs="Arial"/>
          <w:color w:val="000000" w:themeColor="text1"/>
          <w:sz w:val="24"/>
          <w:szCs w:val="24"/>
        </w:rPr>
      </w:pPr>
    </w:p>
    <w:p w14:paraId="418E019A" w14:textId="77777777" w:rsidR="00093BD1" w:rsidRPr="00093BD1" w:rsidRDefault="00093BD1">
      <w:pPr>
        <w:pStyle w:val="ConsPlusNormal"/>
        <w:ind w:firstLine="540"/>
        <w:jc w:val="both"/>
        <w:rPr>
          <w:rFonts w:ascii="Arial" w:hAnsi="Arial" w:cs="Arial"/>
          <w:color w:val="000000" w:themeColor="text1"/>
          <w:sz w:val="24"/>
          <w:szCs w:val="24"/>
        </w:rPr>
      </w:pPr>
      <w:bookmarkStart w:id="16" w:name="P616"/>
      <w:bookmarkEnd w:id="16"/>
      <w:r w:rsidRPr="00093BD1">
        <w:rPr>
          <w:rFonts w:ascii="Arial" w:hAnsi="Arial" w:cs="Arial"/>
          <w:color w:val="000000" w:themeColor="text1"/>
          <w:sz w:val="24"/>
          <w:szCs w:val="24"/>
        </w:rPr>
        <w:t>1. К формам непосредственного осуществления населением округа местного самоуправления относятся:</w:t>
      </w:r>
    </w:p>
    <w:p w14:paraId="7FE04A6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местный референдум;</w:t>
      </w:r>
    </w:p>
    <w:p w14:paraId="5A93735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муниципальные выборы;</w:t>
      </w:r>
    </w:p>
    <w:p w14:paraId="65BC984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в) сход граждан.</w:t>
      </w:r>
    </w:p>
    <w:p w14:paraId="0F2C0863"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17" w:name="P620"/>
      <w:bookmarkEnd w:id="17"/>
      <w:r w:rsidRPr="00093BD1">
        <w:rPr>
          <w:rFonts w:ascii="Arial" w:hAnsi="Arial" w:cs="Arial"/>
          <w:color w:val="000000" w:themeColor="text1"/>
          <w:sz w:val="24"/>
          <w:szCs w:val="24"/>
        </w:rPr>
        <w:t>2. К формам участия населения округа в осуществлении местного самоуправления относятся:</w:t>
      </w:r>
    </w:p>
    <w:p w14:paraId="274A70D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опрос граждан;</w:t>
      </w:r>
    </w:p>
    <w:p w14:paraId="6DD7CEC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публичные слушания, общественные обсуждения;</w:t>
      </w:r>
    </w:p>
    <w:p w14:paraId="0B23BC7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собрание граждан;</w:t>
      </w:r>
    </w:p>
    <w:p w14:paraId="7502394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инициативные проекты;</w:t>
      </w:r>
    </w:p>
    <w:p w14:paraId="715B87D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территориальное общественное самоуправление;</w:t>
      </w:r>
    </w:p>
    <w:p w14:paraId="5F78494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староста сельского населенного пункта.</w:t>
      </w:r>
    </w:p>
    <w:p w14:paraId="249F3B5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Наряду с формами, предусмотренными </w:t>
      </w:r>
      <w:hyperlink w:anchor="P616">
        <w:r w:rsidRPr="00093BD1">
          <w:rPr>
            <w:rFonts w:ascii="Arial" w:hAnsi="Arial" w:cs="Arial"/>
            <w:color w:val="000000" w:themeColor="text1"/>
            <w:sz w:val="24"/>
            <w:szCs w:val="24"/>
          </w:rPr>
          <w:t>пунктами 1</w:t>
        </w:r>
      </w:hyperlink>
      <w:r w:rsidRPr="00093BD1">
        <w:rPr>
          <w:rFonts w:ascii="Arial" w:hAnsi="Arial" w:cs="Arial"/>
          <w:color w:val="000000" w:themeColor="text1"/>
          <w:sz w:val="24"/>
          <w:szCs w:val="24"/>
        </w:rPr>
        <w:t xml:space="preserve"> и </w:t>
      </w:r>
      <w:hyperlink w:anchor="P620">
        <w:r w:rsidRPr="00093BD1">
          <w:rPr>
            <w:rFonts w:ascii="Arial" w:hAnsi="Arial" w:cs="Arial"/>
            <w:color w:val="000000" w:themeColor="text1"/>
            <w:sz w:val="24"/>
            <w:szCs w:val="24"/>
          </w:rPr>
          <w:t>2</w:t>
        </w:r>
      </w:hyperlink>
      <w:r w:rsidRPr="00093BD1">
        <w:rPr>
          <w:rFonts w:ascii="Arial" w:hAnsi="Arial" w:cs="Arial"/>
          <w:color w:val="000000" w:themeColor="text1"/>
          <w:sz w:val="24"/>
          <w:szCs w:val="24"/>
        </w:rPr>
        <w:t xml:space="preserve">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w:t>
      </w:r>
      <w:hyperlink r:id="rId121">
        <w:r w:rsidRPr="00093BD1">
          <w:rPr>
            <w:rFonts w:ascii="Arial" w:hAnsi="Arial" w:cs="Arial"/>
            <w:color w:val="000000" w:themeColor="text1"/>
            <w:sz w:val="24"/>
            <w:szCs w:val="24"/>
          </w:rPr>
          <w:t>Конституции</w:t>
        </w:r>
      </w:hyperlink>
      <w:r w:rsidRPr="00093BD1">
        <w:rPr>
          <w:rFonts w:ascii="Arial" w:hAnsi="Arial" w:cs="Arial"/>
          <w:color w:val="000000" w:themeColor="text1"/>
          <w:sz w:val="24"/>
          <w:szCs w:val="24"/>
        </w:rPr>
        <w:t xml:space="preserve"> Российской Федерации, Федеральному </w:t>
      </w:r>
      <w:hyperlink r:id="rId122">
        <w:r w:rsidRPr="00093BD1">
          <w:rPr>
            <w:rFonts w:ascii="Arial" w:hAnsi="Arial" w:cs="Arial"/>
            <w:color w:val="000000" w:themeColor="text1"/>
            <w:sz w:val="24"/>
            <w:szCs w:val="24"/>
          </w:rPr>
          <w:t>закону</w:t>
        </w:r>
      </w:hyperlink>
      <w:r w:rsidRPr="00093BD1">
        <w:rPr>
          <w:rFonts w:ascii="Arial" w:hAnsi="Arial" w:cs="Arial"/>
          <w:color w:val="000000" w:themeColor="text1"/>
          <w:sz w:val="24"/>
          <w:szCs w:val="24"/>
        </w:rPr>
        <w:t xml:space="preserve"> N 33-ФЗ, другим федеральным законам, законам Красноярского края.</w:t>
      </w:r>
    </w:p>
    <w:p w14:paraId="0BB3AA8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06A1F2E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0DF07D69"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123">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5E07D16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14:paraId="6CFA29D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социально значимым работам относятся только работы, не требующие специальной профессиональной подготовки.</w:t>
      </w:r>
    </w:p>
    <w:p w14:paraId="54244F3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14:paraId="0FFF9B5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Порядок привлечения граждан к выполнению на добровольной основе социально значимых работ определяется решением окружного Совета депутатов.</w:t>
      </w:r>
    </w:p>
    <w:p w14:paraId="5BF63DF4" w14:textId="77777777" w:rsidR="00093BD1" w:rsidRPr="00093BD1" w:rsidRDefault="00093BD1">
      <w:pPr>
        <w:pStyle w:val="ConsPlusNormal"/>
        <w:jc w:val="both"/>
        <w:rPr>
          <w:rFonts w:ascii="Arial" w:hAnsi="Arial" w:cs="Arial"/>
          <w:color w:val="000000" w:themeColor="text1"/>
          <w:sz w:val="24"/>
          <w:szCs w:val="24"/>
        </w:rPr>
      </w:pPr>
    </w:p>
    <w:p w14:paraId="10B39714"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43. Местный референдум</w:t>
      </w:r>
    </w:p>
    <w:p w14:paraId="54B7A126" w14:textId="77777777" w:rsidR="00093BD1" w:rsidRPr="00093BD1" w:rsidRDefault="00093BD1">
      <w:pPr>
        <w:pStyle w:val="ConsPlusNormal"/>
        <w:jc w:val="both"/>
        <w:rPr>
          <w:rFonts w:ascii="Arial" w:hAnsi="Arial" w:cs="Arial"/>
          <w:color w:val="000000" w:themeColor="text1"/>
          <w:sz w:val="24"/>
          <w:szCs w:val="24"/>
        </w:rPr>
      </w:pPr>
    </w:p>
    <w:p w14:paraId="23AE0234"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В целях решения непосредственно населением вопросов непосредственного обеспечения жизнедеятельности населения округа (вопросов местного значения) на </w:t>
      </w:r>
      <w:r w:rsidRPr="00093BD1">
        <w:rPr>
          <w:rFonts w:ascii="Arial" w:hAnsi="Arial" w:cs="Arial"/>
          <w:color w:val="000000" w:themeColor="text1"/>
          <w:sz w:val="24"/>
          <w:szCs w:val="24"/>
        </w:rPr>
        <w:lastRenderedPageBreak/>
        <w:t>всей территории округа проводится местный референдум.</w:t>
      </w:r>
    </w:p>
    <w:p w14:paraId="65973E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местном референдуме имеют право участвовать граждане Российской Федерации, обладающие правом на участие в местном референдуме в соответствии с федеральным и краевым законодательством,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64E94D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Решение о назначении местного референдума принимается окружным Советом депутатов:</w:t>
      </w:r>
    </w:p>
    <w:p w14:paraId="3FB05D6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по инициативе, выдвинутой гражданами Российской Федерации, имеющими право на участие в местном референдуме;</w:t>
      </w:r>
    </w:p>
    <w:p w14:paraId="6BFB66D2"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18" w:name="P642"/>
      <w:bookmarkEnd w:id="18"/>
      <w:r w:rsidRPr="00093BD1">
        <w:rPr>
          <w:rFonts w:ascii="Arial" w:hAnsi="Arial" w:cs="Arial"/>
          <w:color w:val="000000" w:themeColor="text1"/>
          <w:sz w:val="24"/>
          <w:szCs w:val="24"/>
        </w:rPr>
        <w:t>б)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26A4678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по инициативе окружного Совета депутатов и Главы округа, выдвинутой ими совместно.</w:t>
      </w:r>
    </w:p>
    <w:p w14:paraId="0C25370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642">
        <w:r w:rsidRPr="00093BD1">
          <w:rPr>
            <w:rFonts w:ascii="Arial" w:hAnsi="Arial" w:cs="Arial"/>
            <w:color w:val="000000" w:themeColor="text1"/>
            <w:sz w:val="24"/>
            <w:szCs w:val="24"/>
          </w:rPr>
          <w:t>подпункте "б" пункта 3</w:t>
        </w:r>
      </w:hyperlink>
      <w:r w:rsidRPr="00093BD1">
        <w:rPr>
          <w:rFonts w:ascii="Arial" w:hAnsi="Arial" w:cs="Arial"/>
          <w:color w:val="000000" w:themeColor="text1"/>
          <w:sz w:val="24"/>
          <w:szCs w:val="24"/>
        </w:rPr>
        <w:t xml:space="preserve">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округа, но не менее 25 подписей.</w:t>
      </w:r>
    </w:p>
    <w:p w14:paraId="0ABC16B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Инициатива проведения местного референдума, выдвинутая гражданами, избирательными объединениями, иными общественными объединениями, указанными в </w:t>
      </w:r>
      <w:hyperlink w:anchor="P642">
        <w:r w:rsidRPr="00093BD1">
          <w:rPr>
            <w:rFonts w:ascii="Arial" w:hAnsi="Arial" w:cs="Arial"/>
            <w:color w:val="000000" w:themeColor="text1"/>
            <w:sz w:val="24"/>
            <w:szCs w:val="24"/>
          </w:rPr>
          <w:t>подпункте "б" пункта 3</w:t>
        </w:r>
      </w:hyperlink>
      <w:r w:rsidRPr="00093BD1">
        <w:rPr>
          <w:rFonts w:ascii="Arial" w:hAnsi="Arial" w:cs="Arial"/>
          <w:color w:val="000000" w:themeColor="text1"/>
          <w:sz w:val="24"/>
          <w:szCs w:val="24"/>
        </w:rPr>
        <w:t xml:space="preserve"> настоящей статьи, оформляется в порядке, установленном федеральным законом и принимаемым в соответствии с ним законом Красноярского края.</w:t>
      </w:r>
    </w:p>
    <w:p w14:paraId="6CBFBC1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Инициатива проведения местного референдума, выдвинутая совместно окружным Советом депутатов и Главой округа, оформляется правовыми актами окружного Совета депутатов 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14:paraId="129FFA9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Окружной Совет депутатов обязан назначить местный референдум в течение 30 дней со дня поступления в окружной Совет депутатов документов, на основании которых назначается местный референдум.</w:t>
      </w:r>
    </w:p>
    <w:p w14:paraId="1E5CBE0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случае, если местный референдум не назначен окружным Советом депутатов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14:paraId="66F3109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7. Вопросы, выносимые на местный референдум, должны соответствовать </w:t>
      </w:r>
      <w:r w:rsidRPr="00093BD1">
        <w:rPr>
          <w:rFonts w:ascii="Arial" w:hAnsi="Arial" w:cs="Arial"/>
          <w:color w:val="000000" w:themeColor="text1"/>
          <w:sz w:val="24"/>
          <w:szCs w:val="24"/>
        </w:rPr>
        <w:lastRenderedPageBreak/>
        <w:t>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14:paraId="15CF9ED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14:paraId="590C490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4759BB7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14:paraId="58790FE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Итоги голосования и принятое на местном референдуме решение подлежат официальному опубликованию.</w:t>
      </w:r>
    </w:p>
    <w:p w14:paraId="3764FF8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14:paraId="38AC486B" w14:textId="77777777" w:rsidR="00093BD1" w:rsidRPr="00093BD1" w:rsidRDefault="00093BD1">
      <w:pPr>
        <w:pStyle w:val="ConsPlusNormal"/>
        <w:jc w:val="both"/>
        <w:rPr>
          <w:rFonts w:ascii="Arial" w:hAnsi="Arial" w:cs="Arial"/>
          <w:color w:val="000000" w:themeColor="text1"/>
          <w:sz w:val="24"/>
          <w:szCs w:val="24"/>
        </w:rPr>
      </w:pPr>
    </w:p>
    <w:p w14:paraId="4463114E"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44. Муниципальные выборы</w:t>
      </w:r>
    </w:p>
    <w:p w14:paraId="279BAE69" w14:textId="77777777" w:rsidR="00093BD1" w:rsidRPr="00093BD1" w:rsidRDefault="00093BD1">
      <w:pPr>
        <w:pStyle w:val="ConsPlusNormal"/>
        <w:jc w:val="both"/>
        <w:rPr>
          <w:rFonts w:ascii="Arial" w:hAnsi="Arial" w:cs="Arial"/>
          <w:color w:val="000000" w:themeColor="text1"/>
          <w:sz w:val="24"/>
          <w:szCs w:val="24"/>
        </w:rPr>
      </w:pPr>
    </w:p>
    <w:p w14:paraId="1A7EBA27"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Муниципальные выборы проводятся в целях избрания депутатов окружного Совета депутатов на основе всеобщего равного и прямого избирательного права при тайном голосовании.</w:t>
      </w:r>
    </w:p>
    <w:p w14:paraId="0AB8330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Решение о назначении выборов депутатов окружного Совета депутатов принимается окружным Советом депутатов не ранее чем за 90 дней и не позднее чем за 80 дней до дня голосования.</w:t>
      </w:r>
    </w:p>
    <w:p w14:paraId="57894FC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49C5874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случае, если окружной Совет депутатов не назначит выборы в установленные сроки, а также в иных случаях, установленных федеральным законом, муниципальные выборы назначаются соответствующей избирательной комиссией или судом.</w:t>
      </w:r>
    </w:p>
    <w:p w14:paraId="39E3019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14:paraId="54C1A99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Итоги муниципальных выборов подлежат официальному опубликованию.</w:t>
      </w:r>
    </w:p>
    <w:p w14:paraId="24930F19" w14:textId="77777777" w:rsidR="00093BD1" w:rsidRPr="00093BD1" w:rsidRDefault="00093BD1">
      <w:pPr>
        <w:pStyle w:val="ConsPlusNormal"/>
        <w:jc w:val="both"/>
        <w:rPr>
          <w:rFonts w:ascii="Arial" w:hAnsi="Arial" w:cs="Arial"/>
          <w:color w:val="000000" w:themeColor="text1"/>
          <w:sz w:val="24"/>
          <w:szCs w:val="24"/>
        </w:rPr>
      </w:pPr>
    </w:p>
    <w:p w14:paraId="38B6E961"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45. Сход граждан</w:t>
      </w:r>
    </w:p>
    <w:p w14:paraId="5C240A06" w14:textId="77777777" w:rsidR="00093BD1" w:rsidRPr="00093BD1" w:rsidRDefault="00093BD1">
      <w:pPr>
        <w:pStyle w:val="ConsPlusNormal"/>
        <w:jc w:val="both"/>
        <w:rPr>
          <w:rFonts w:ascii="Arial" w:hAnsi="Arial" w:cs="Arial"/>
          <w:color w:val="000000" w:themeColor="text1"/>
          <w:sz w:val="24"/>
          <w:szCs w:val="24"/>
        </w:rPr>
      </w:pPr>
    </w:p>
    <w:p w14:paraId="6DA17593"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Сход граждан может проводиться в случаях, предусмотренных Федеральным </w:t>
      </w:r>
      <w:hyperlink r:id="rId124">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662869BB"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19" w:name="P668"/>
      <w:bookmarkEnd w:id="19"/>
      <w:r w:rsidRPr="00093BD1">
        <w:rPr>
          <w:rFonts w:ascii="Arial" w:hAnsi="Arial" w:cs="Arial"/>
          <w:color w:val="000000" w:themeColor="text1"/>
          <w:sz w:val="24"/>
          <w:szCs w:val="24"/>
        </w:rPr>
        <w:t>а)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14:paraId="376D2957"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0" w:name="P669"/>
      <w:bookmarkEnd w:id="20"/>
      <w:r w:rsidRPr="00093BD1">
        <w:rPr>
          <w:rFonts w:ascii="Arial" w:hAnsi="Arial" w:cs="Arial"/>
          <w:color w:val="000000" w:themeColor="text1"/>
          <w:sz w:val="24"/>
          <w:szCs w:val="24"/>
        </w:rPr>
        <w:t>б) в соответствии с законом Красноярского края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14:paraId="71D7B2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на территории округа или на части его территории по вопросу выявления мнения граждан о поддержке инициативного проекта.</w:t>
      </w:r>
    </w:p>
    <w:p w14:paraId="7AE754F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17B3E67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Сход граждан может созываться Главой округа либо окружным Советом депутатов, в том числе по инициативе группы жителей соответствующей части территории населенного пункта численностью не менее 10 человек.</w:t>
      </w:r>
    </w:p>
    <w:p w14:paraId="6B9E4A5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Порядок оформления и рассмотрения инициативы группы жителей о созыве схода граждан устанавливается нормативным правовым актом окружного Совета депутатов.</w:t>
      </w:r>
    </w:p>
    <w:p w14:paraId="32979C6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Проведение схода граждан обеспечивается Главой округа.</w:t>
      </w:r>
    </w:p>
    <w:p w14:paraId="7D58650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Сход граждан организуется и проводится в соответствии со следующим порядком.</w:t>
      </w:r>
    </w:p>
    <w:p w14:paraId="432975B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Решение о проведении схода граждан, в форме муниципального правового акта,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14:paraId="2894FCB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решении о проведении схода граждан указываются:</w:t>
      </w:r>
    </w:p>
    <w:p w14:paraId="76AFC42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вопрос (вопросы), выносимый (выносимые) на сход граждан;</w:t>
      </w:r>
    </w:p>
    <w:p w14:paraId="50051DE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дата, время и место (места) проведения схода граждан.</w:t>
      </w:r>
    </w:p>
    <w:p w14:paraId="6F590BF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Проект муниципального правового акта и материалы по вопросам, выносимым на сход граждан размещаются одновременно с муниципальным правовым актом о проведении схода граждан в периодическом печатном издании - газете "Ачинская газета" и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 граждан.</w:t>
      </w:r>
    </w:p>
    <w:p w14:paraId="462E10C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На сходе граждан председательствует Глава округа или уполномоченное им лицо, руководитель территориального органа администрации округа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w:t>
      </w:r>
      <w:r w:rsidRPr="00093BD1">
        <w:rPr>
          <w:rFonts w:ascii="Arial" w:hAnsi="Arial" w:cs="Arial"/>
          <w:color w:val="000000" w:themeColor="text1"/>
          <w:sz w:val="24"/>
          <w:szCs w:val="24"/>
        </w:rPr>
        <w:lastRenderedPageBreak/>
        <w:t>протоколе, который подписывается председателем и секретарем схода.</w:t>
      </w:r>
    </w:p>
    <w:p w14:paraId="70456AC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14:paraId="321ECDC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Решение о поэтапном проведении схода принимается органом местного самоуправления или должностным лицом, назначающим сход.</w:t>
      </w:r>
    </w:p>
    <w:p w14:paraId="62CA2C9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Общий срок проведения схода не может превышать одного месяца со дня принятия решения о его проведении.</w:t>
      </w:r>
    </w:p>
    <w:p w14:paraId="011D145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53A1262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окружного Совета депутатов, в соответствии с законодательством и настоящим Уставом.</w:t>
      </w:r>
    </w:p>
    <w:p w14:paraId="68410E3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14:paraId="22CA4E4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 граждан.</w:t>
      </w:r>
    </w:p>
    <w:p w14:paraId="462B04B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Решение схода граждан считается принятым, если за него проголосовало более половины участников схода граждан.</w:t>
      </w:r>
    </w:p>
    <w:p w14:paraId="7B61B0E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6DCCA3D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Решения, принятые на сходе граждан, подлежат официальному опубликованию.</w:t>
      </w:r>
    </w:p>
    <w:p w14:paraId="5EB6A781" w14:textId="77777777" w:rsidR="00093BD1" w:rsidRPr="00093BD1" w:rsidRDefault="00093BD1">
      <w:pPr>
        <w:pStyle w:val="ConsPlusNormal"/>
        <w:jc w:val="both"/>
        <w:rPr>
          <w:rFonts w:ascii="Arial" w:hAnsi="Arial" w:cs="Arial"/>
          <w:color w:val="000000" w:themeColor="text1"/>
          <w:sz w:val="24"/>
          <w:szCs w:val="24"/>
        </w:rPr>
      </w:pPr>
    </w:p>
    <w:p w14:paraId="2044DA74"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46. Опрос граждан</w:t>
      </w:r>
    </w:p>
    <w:p w14:paraId="0C7D5EC6" w14:textId="77777777" w:rsidR="00093BD1" w:rsidRPr="00093BD1" w:rsidRDefault="00093BD1">
      <w:pPr>
        <w:pStyle w:val="ConsPlusNormal"/>
        <w:jc w:val="both"/>
        <w:rPr>
          <w:rFonts w:ascii="Arial" w:hAnsi="Arial" w:cs="Arial"/>
          <w:color w:val="000000" w:themeColor="text1"/>
          <w:sz w:val="24"/>
          <w:szCs w:val="24"/>
        </w:rPr>
      </w:pPr>
    </w:p>
    <w:p w14:paraId="40A9821C"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
    <w:p w14:paraId="41F13E2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опросе граждан имеют право участвовать жители округа, обладающие избирательным правом.</w:t>
      </w:r>
    </w:p>
    <w:p w14:paraId="5EE9E05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3. 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14:paraId="4D504DB6"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1" w:name="P698"/>
      <w:bookmarkEnd w:id="21"/>
      <w:r w:rsidRPr="00093BD1">
        <w:rPr>
          <w:rFonts w:ascii="Arial" w:hAnsi="Arial" w:cs="Arial"/>
          <w:color w:val="000000" w:themeColor="text1"/>
          <w:sz w:val="24"/>
          <w:szCs w:val="24"/>
        </w:rPr>
        <w:t>4. Опрос граждан проводится по инициативе:</w:t>
      </w:r>
    </w:p>
    <w:p w14:paraId="1CC20C5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окружного Совета депутатов, Главы округа;</w:t>
      </w:r>
    </w:p>
    <w:p w14:paraId="5B61566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органов государственной власти Красноярского края;</w:t>
      </w:r>
    </w:p>
    <w:p w14:paraId="403C889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D517E5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Порядок назначения и проведения опроса граждан определяется нормативными правовыми актами окружного Совета депутатов в соответствии с </w:t>
      </w:r>
      <w:hyperlink r:id="rId125">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Красноярского края от 10.12.2020 N 10-4541 "Об отдельных вопросах назначения и проведения опроса граждан в муниципальных образованиях Красноярского края".</w:t>
      </w:r>
    </w:p>
    <w:p w14:paraId="6A67EBB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Решение о назначении опроса граждан должно быть принято окружным Советом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w:t>
      </w:r>
      <w:hyperlink w:anchor="P698">
        <w:r w:rsidRPr="00093BD1">
          <w:rPr>
            <w:rFonts w:ascii="Arial" w:hAnsi="Arial" w:cs="Arial"/>
            <w:color w:val="000000" w:themeColor="text1"/>
            <w:sz w:val="24"/>
            <w:szCs w:val="24"/>
          </w:rPr>
          <w:t>пунктом 4</w:t>
        </w:r>
      </w:hyperlink>
      <w:r w:rsidRPr="00093BD1">
        <w:rPr>
          <w:rFonts w:ascii="Arial" w:hAnsi="Arial" w:cs="Arial"/>
          <w:color w:val="000000" w:themeColor="text1"/>
          <w:sz w:val="24"/>
          <w:szCs w:val="24"/>
        </w:rPr>
        <w:t xml:space="preserve"> настоящей статьи.</w:t>
      </w:r>
    </w:p>
    <w:p w14:paraId="2FCB139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В решении окружного Совета депутатов о назначении опроса граждан, устанавливаются:</w:t>
      </w:r>
    </w:p>
    <w:p w14:paraId="1CBC4E1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дата и сроки проведения опроса;</w:t>
      </w:r>
    </w:p>
    <w:p w14:paraId="7F0CC34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формулировка вопроса (вопросов), предлагаемого (предлагаемых) при проведении опроса;</w:t>
      </w:r>
    </w:p>
    <w:p w14:paraId="27ADB0A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методика проведения опроса;</w:t>
      </w:r>
    </w:p>
    <w:p w14:paraId="4D5FA3C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форма опросного листа;</w:t>
      </w:r>
    </w:p>
    <w:p w14:paraId="691BF03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минимальная численность жителей округа, участвующих в опросе;</w:t>
      </w:r>
    </w:p>
    <w:p w14:paraId="6FDAB09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14:paraId="33B659F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75A5436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Для проведения опроса граждан может использоваться официальный сайт округа в информационно-телекоммуникационной сети Интернет.</w:t>
      </w:r>
    </w:p>
    <w:p w14:paraId="6017798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Финансирование мероприятий, связанных с подготовкой и проведением опроса граждан, осуществляется:</w:t>
      </w:r>
    </w:p>
    <w:p w14:paraId="7F9DB8A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за счет средств бюджета округа - при проведении опроса по инициативе органов местного самоуправления или жителей округа;</w:t>
      </w:r>
    </w:p>
    <w:p w14:paraId="60C200F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б) за счет средств бюджета Красноярского края - при проведении опроса по инициативе органов государственной власти Красноярского края.</w:t>
      </w:r>
    </w:p>
    <w:p w14:paraId="0DABC7F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Результаты опроса носят рекомендательный характер.</w:t>
      </w:r>
    </w:p>
    <w:p w14:paraId="122420F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12. Результаты опроса подлежат обнародованию.</w:t>
      </w:r>
    </w:p>
    <w:p w14:paraId="0F112E00" w14:textId="77777777" w:rsidR="00093BD1" w:rsidRPr="00093BD1" w:rsidRDefault="00093BD1">
      <w:pPr>
        <w:pStyle w:val="ConsPlusNormal"/>
        <w:jc w:val="both"/>
        <w:rPr>
          <w:rFonts w:ascii="Arial" w:hAnsi="Arial" w:cs="Arial"/>
          <w:color w:val="000000" w:themeColor="text1"/>
          <w:sz w:val="24"/>
          <w:szCs w:val="24"/>
        </w:rPr>
      </w:pPr>
    </w:p>
    <w:p w14:paraId="211E650F"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47. Публичные слушания, общественные обсуждения</w:t>
      </w:r>
    </w:p>
    <w:p w14:paraId="2617A6A0" w14:textId="77777777" w:rsidR="00093BD1" w:rsidRPr="00093BD1" w:rsidRDefault="00093BD1">
      <w:pPr>
        <w:pStyle w:val="ConsPlusNormal"/>
        <w:jc w:val="both"/>
        <w:rPr>
          <w:rFonts w:ascii="Arial" w:hAnsi="Arial" w:cs="Arial"/>
          <w:color w:val="000000" w:themeColor="text1"/>
          <w:sz w:val="24"/>
          <w:szCs w:val="24"/>
        </w:rPr>
      </w:pPr>
    </w:p>
    <w:p w14:paraId="7460081C"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(вопросам местного значения), иным вопросам, вынесенным на публичные слушания.</w:t>
      </w:r>
    </w:p>
    <w:p w14:paraId="23241F0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В публичных слушаниях имеют право участвовать жители округа, достигшие восемнадцатилетнего возраста.</w:t>
      </w:r>
    </w:p>
    <w:p w14:paraId="3BC6DE9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На публичные слушания должны выноситься:</w:t>
      </w:r>
    </w:p>
    <w:p w14:paraId="5756A75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а) 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w:t>
      </w:r>
      <w:hyperlink r:id="rId126">
        <w:r w:rsidRPr="00093BD1">
          <w:rPr>
            <w:rFonts w:ascii="Arial" w:hAnsi="Arial" w:cs="Arial"/>
            <w:color w:val="000000" w:themeColor="text1"/>
            <w:sz w:val="24"/>
            <w:szCs w:val="24"/>
          </w:rPr>
          <w:t>Конституции</w:t>
        </w:r>
      </w:hyperlink>
      <w:r w:rsidRPr="00093BD1">
        <w:rPr>
          <w:rFonts w:ascii="Arial" w:hAnsi="Arial" w:cs="Arial"/>
          <w:color w:val="000000" w:themeColor="text1"/>
          <w:sz w:val="24"/>
          <w:szCs w:val="24"/>
        </w:rPr>
        <w:t xml:space="preserve"> Российской Федерации, федеральных законов, </w:t>
      </w:r>
      <w:hyperlink r:id="rId127">
        <w:r w:rsidRPr="00093BD1">
          <w:rPr>
            <w:rFonts w:ascii="Arial" w:hAnsi="Arial" w:cs="Arial"/>
            <w:color w:val="000000" w:themeColor="text1"/>
            <w:sz w:val="24"/>
            <w:szCs w:val="24"/>
          </w:rPr>
          <w:t>Устава</w:t>
        </w:r>
      </w:hyperlink>
      <w:r w:rsidRPr="00093BD1">
        <w:rPr>
          <w:rFonts w:ascii="Arial" w:hAnsi="Arial" w:cs="Arial"/>
          <w:color w:val="000000" w:themeColor="text1"/>
          <w:sz w:val="24"/>
          <w:szCs w:val="24"/>
        </w:rPr>
        <w:t xml:space="preserve"> или законов Красноярского края в целях приведения данного Устава в соответствие с этими нормативными правовыми актами;</w:t>
      </w:r>
    </w:p>
    <w:p w14:paraId="325E95F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проект бюджета округа и отчет о его исполнении;</w:t>
      </w:r>
    </w:p>
    <w:p w14:paraId="71AAF02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вопросы о преобразовании округа.</w:t>
      </w:r>
    </w:p>
    <w:p w14:paraId="45CBEB73"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2" w:name="P727"/>
      <w:bookmarkEnd w:id="22"/>
      <w:r w:rsidRPr="00093BD1">
        <w:rPr>
          <w:rFonts w:ascii="Arial" w:hAnsi="Arial" w:cs="Arial"/>
          <w:color w:val="000000" w:themeColor="text1"/>
          <w:sz w:val="24"/>
          <w:szCs w:val="24"/>
        </w:rPr>
        <w:t>4. Публичные слушания проводятся по инициативе:</w:t>
      </w:r>
    </w:p>
    <w:p w14:paraId="3B14682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окружного Совета депутатов;</w:t>
      </w:r>
    </w:p>
    <w:p w14:paraId="18ED788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Главы округа;</w:t>
      </w:r>
    </w:p>
    <w:p w14:paraId="6936191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жителей округа.</w:t>
      </w:r>
    </w:p>
    <w:p w14:paraId="5B6CF10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Порядок назначения и проведения публичных слушаний определяется нормативными правовыми актами окружного Совета депутатов в соответствии с законом Красноярского края.</w:t>
      </w:r>
    </w:p>
    <w:p w14:paraId="7D676E6F"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3" w:name="P732"/>
      <w:bookmarkEnd w:id="23"/>
      <w:r w:rsidRPr="00093BD1">
        <w:rPr>
          <w:rFonts w:ascii="Arial" w:hAnsi="Arial" w:cs="Arial"/>
          <w:color w:val="000000" w:themeColor="text1"/>
          <w:sz w:val="24"/>
          <w:szCs w:val="24"/>
        </w:rPr>
        <w:t>6. 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14:paraId="040490D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7. Нормативным правовым актом окружного Совета депутатов может быть установлено, что для размещения материалов и информации, указанных в </w:t>
      </w:r>
      <w:hyperlink w:anchor="P732">
        <w:r w:rsidRPr="00093BD1">
          <w:rPr>
            <w:rFonts w:ascii="Arial" w:hAnsi="Arial" w:cs="Arial"/>
            <w:color w:val="000000" w:themeColor="text1"/>
            <w:sz w:val="24"/>
            <w:szCs w:val="24"/>
          </w:rPr>
          <w:t>пункте 6</w:t>
        </w:r>
      </w:hyperlink>
      <w:r w:rsidRPr="00093BD1">
        <w:rPr>
          <w:rFonts w:ascii="Arial" w:hAnsi="Arial" w:cs="Arial"/>
          <w:color w:val="000000" w:themeColor="text1"/>
          <w:sz w:val="24"/>
          <w:szCs w:val="24"/>
        </w:rPr>
        <w:t xml:space="preserve"> настоящей статьи, обеспечения возможности представления жителями округа своих </w:t>
      </w:r>
      <w:r w:rsidRPr="00093BD1">
        <w:rPr>
          <w:rFonts w:ascii="Arial" w:hAnsi="Arial" w:cs="Arial"/>
          <w:color w:val="000000" w:themeColor="text1"/>
          <w:sz w:val="24"/>
          <w:szCs w:val="24"/>
        </w:rPr>
        <w:lastRenderedPageBreak/>
        <w:t>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3E34320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Публичные слушания, проводимые по инициативе жителей округа или окружного Совета депутатов, назначаются окружным Советом депутатов, а публичные слушания, проводимые по инициативе Главы округа - Главой округа.</w:t>
      </w:r>
    </w:p>
    <w:p w14:paraId="73705F2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Решение о назначении публичных слушаний должно быть принято окружным Советом депутатов, Главой округа в течение 10 дней с момента поступления инициативы проведения публичных слушаний, предусмотренной </w:t>
      </w:r>
      <w:hyperlink w:anchor="P727">
        <w:r w:rsidRPr="00093BD1">
          <w:rPr>
            <w:rFonts w:ascii="Arial" w:hAnsi="Arial" w:cs="Arial"/>
            <w:color w:val="000000" w:themeColor="text1"/>
            <w:sz w:val="24"/>
            <w:szCs w:val="24"/>
          </w:rPr>
          <w:t>пунктом 4</w:t>
        </w:r>
      </w:hyperlink>
      <w:r w:rsidRPr="00093BD1">
        <w:rPr>
          <w:rFonts w:ascii="Arial" w:hAnsi="Arial" w:cs="Arial"/>
          <w:color w:val="000000" w:themeColor="text1"/>
          <w:sz w:val="24"/>
          <w:szCs w:val="24"/>
        </w:rPr>
        <w:t xml:space="preserve"> настоящей статьи.</w:t>
      </w:r>
    </w:p>
    <w:p w14:paraId="38FE695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31C7EF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Результаты публичных слушаний, включая мотивированное обоснование принятых решений, подлежат обнародованию.</w:t>
      </w:r>
    </w:p>
    <w:p w14:paraId="4740427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Результаты публичных слушаний, общественных обсуждений подлежат обязательному рассмотрению окружным Советом депутатов при рассмотрении проектов муниципальных правовых актов.</w:t>
      </w:r>
    </w:p>
    <w:p w14:paraId="0743B76A"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 11 в ред. </w:t>
      </w:r>
      <w:hyperlink r:id="rId128">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4BE0169A" w14:textId="77777777" w:rsidR="00093BD1" w:rsidRPr="00093BD1" w:rsidRDefault="00093BD1">
      <w:pPr>
        <w:pStyle w:val="ConsPlusNormal"/>
        <w:jc w:val="both"/>
        <w:rPr>
          <w:rFonts w:ascii="Arial" w:hAnsi="Arial" w:cs="Arial"/>
          <w:color w:val="000000" w:themeColor="text1"/>
          <w:sz w:val="24"/>
          <w:szCs w:val="24"/>
        </w:rPr>
      </w:pPr>
    </w:p>
    <w:p w14:paraId="6ECFFB84"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48. Собрание граждан</w:t>
      </w:r>
    </w:p>
    <w:p w14:paraId="3BF0F489" w14:textId="77777777" w:rsidR="00093BD1" w:rsidRPr="00093BD1" w:rsidRDefault="00093BD1">
      <w:pPr>
        <w:pStyle w:val="ConsPlusNormal"/>
        <w:jc w:val="both"/>
        <w:rPr>
          <w:rFonts w:ascii="Arial" w:hAnsi="Arial" w:cs="Arial"/>
          <w:color w:val="000000" w:themeColor="text1"/>
          <w:sz w:val="24"/>
          <w:szCs w:val="24"/>
        </w:rPr>
      </w:pPr>
    </w:p>
    <w:p w14:paraId="25E1EFB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Собрания граждан могут проводиться в округе:</w:t>
      </w:r>
    </w:p>
    <w:p w14:paraId="67B6A91B"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4" w:name="P744"/>
      <w:bookmarkEnd w:id="24"/>
      <w:r w:rsidRPr="00093BD1">
        <w:rPr>
          <w:rFonts w:ascii="Arial" w:hAnsi="Arial" w:cs="Arial"/>
          <w:color w:val="000000" w:themeColor="text1"/>
          <w:sz w:val="24"/>
          <w:szCs w:val="24"/>
        </w:rPr>
        <w:t>а) для обсуждения вопросов непосредственного обеспечения жизнедеятельности населения (вопросов местного значения);</w:t>
      </w:r>
    </w:p>
    <w:p w14:paraId="6582584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для информирования населения о деятельности органов местного самоуправления и должностных лиц местного самоуправления округа;</w:t>
      </w:r>
    </w:p>
    <w:p w14:paraId="5481BC7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на территории округа или на части его территории по вопросу выявления мнения граждан о поддержке инициативного проекта;</w:t>
      </w:r>
    </w:p>
    <w:p w14:paraId="1026FF50"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5" w:name="P747"/>
      <w:bookmarkEnd w:id="25"/>
      <w:r w:rsidRPr="00093BD1">
        <w:rPr>
          <w:rFonts w:ascii="Arial" w:hAnsi="Arial" w:cs="Arial"/>
          <w:color w:val="000000" w:themeColor="text1"/>
          <w:sz w:val="24"/>
          <w:szCs w:val="24"/>
        </w:rPr>
        <w:t>г)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431D65B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д) в целях осуществления территориального общественного самоуправления на части территории округа.</w:t>
      </w:r>
    </w:p>
    <w:p w14:paraId="59D5276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Собрание граждан проводится по инициативе населения, окружного Совета депутатов, Главы округа, а также в случаях, предусмотренных уставом территориального общественного самоуправления.</w:t>
      </w:r>
    </w:p>
    <w:p w14:paraId="615489A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Собрание граждан, проводимое по инициативе окружного Совета депутатов округа или Главы округа, назначается окружным Советом депутатов или Главой округа.</w:t>
      </w:r>
    </w:p>
    <w:p w14:paraId="0331CE9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Собрание граждан, проводимое по инициативе населения, назначается окружным Советом депутатов округа в порядке, установленном нормативным правовым актом окружного Совета депутатов.</w:t>
      </w:r>
    </w:p>
    <w:p w14:paraId="28CE770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Порядок назначения и проведения собрания граждан, а также полномочия собрания граждан определяются Федеральным </w:t>
      </w:r>
      <w:hyperlink r:id="rId129">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нормативными правовыми актами окружного Совета депутатов, уставом территориального общественного самоуправления.</w:t>
      </w:r>
    </w:p>
    <w:p w14:paraId="13B9260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Порядок назначения и проведения собраний граждан, предусмотренных </w:t>
      </w:r>
      <w:hyperlink w:anchor="P744">
        <w:r w:rsidRPr="00093BD1">
          <w:rPr>
            <w:rFonts w:ascii="Arial" w:hAnsi="Arial" w:cs="Arial"/>
            <w:color w:val="000000" w:themeColor="text1"/>
            <w:sz w:val="24"/>
            <w:szCs w:val="24"/>
          </w:rPr>
          <w:t>подпунктами "а"</w:t>
        </w:r>
      </w:hyperlink>
      <w:r w:rsidRPr="00093BD1">
        <w:rPr>
          <w:rFonts w:ascii="Arial" w:hAnsi="Arial" w:cs="Arial"/>
          <w:color w:val="000000" w:themeColor="text1"/>
          <w:sz w:val="24"/>
          <w:szCs w:val="24"/>
        </w:rPr>
        <w:t xml:space="preserve"> - </w:t>
      </w:r>
      <w:hyperlink w:anchor="P747">
        <w:r w:rsidRPr="00093BD1">
          <w:rPr>
            <w:rFonts w:ascii="Arial" w:hAnsi="Arial" w:cs="Arial"/>
            <w:color w:val="000000" w:themeColor="text1"/>
            <w:sz w:val="24"/>
            <w:szCs w:val="24"/>
          </w:rPr>
          <w:t>"г" пункта 1</w:t>
        </w:r>
      </w:hyperlink>
      <w:r w:rsidRPr="00093BD1">
        <w:rPr>
          <w:rFonts w:ascii="Arial" w:hAnsi="Arial" w:cs="Arial"/>
          <w:color w:val="000000" w:themeColor="text1"/>
          <w:sz w:val="24"/>
          <w:szCs w:val="24"/>
        </w:rPr>
        <w:t xml:space="preserve"> настоящей статьи, определяется нормативным правовым актом окружного Совета депутатов.</w:t>
      </w:r>
    </w:p>
    <w:p w14:paraId="40F4CD4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A733A5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191DB8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w:t>
      </w:r>
      <w:hyperlink w:anchor="P747">
        <w:r w:rsidRPr="00093BD1">
          <w:rPr>
            <w:rFonts w:ascii="Arial" w:hAnsi="Arial" w:cs="Arial"/>
            <w:color w:val="000000" w:themeColor="text1"/>
            <w:sz w:val="24"/>
            <w:szCs w:val="24"/>
          </w:rPr>
          <w:t>подпункт "г" пункта 1</w:t>
        </w:r>
      </w:hyperlink>
      <w:r w:rsidRPr="00093BD1">
        <w:rPr>
          <w:rFonts w:ascii="Arial" w:hAnsi="Arial" w:cs="Arial"/>
          <w:color w:val="000000" w:themeColor="text1"/>
          <w:sz w:val="24"/>
          <w:szCs w:val="24"/>
        </w:rPr>
        <w:t xml:space="preserve">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14:paraId="539F54D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22864F3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14:paraId="1599BC2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5D3454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14:paraId="5516C33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14. Итоги собрания граждан подлежат обнародованию.</w:t>
      </w:r>
    </w:p>
    <w:p w14:paraId="654AD9F5" w14:textId="77777777" w:rsidR="00093BD1" w:rsidRPr="00093BD1" w:rsidRDefault="00093BD1">
      <w:pPr>
        <w:pStyle w:val="ConsPlusNormal"/>
        <w:jc w:val="both"/>
        <w:rPr>
          <w:rFonts w:ascii="Arial" w:hAnsi="Arial" w:cs="Arial"/>
          <w:color w:val="000000" w:themeColor="text1"/>
          <w:sz w:val="24"/>
          <w:szCs w:val="24"/>
        </w:rPr>
      </w:pPr>
    </w:p>
    <w:p w14:paraId="03987DD3" w14:textId="77777777" w:rsidR="00093BD1" w:rsidRPr="00093BD1" w:rsidRDefault="00093BD1">
      <w:pPr>
        <w:pStyle w:val="ConsPlusTitle"/>
        <w:ind w:firstLine="540"/>
        <w:jc w:val="both"/>
        <w:outlineLvl w:val="2"/>
        <w:rPr>
          <w:rFonts w:ascii="Arial" w:hAnsi="Arial" w:cs="Arial"/>
          <w:color w:val="000000" w:themeColor="text1"/>
          <w:sz w:val="24"/>
          <w:szCs w:val="24"/>
        </w:rPr>
      </w:pPr>
      <w:bookmarkStart w:id="26" w:name="P763"/>
      <w:bookmarkEnd w:id="26"/>
      <w:r w:rsidRPr="00093BD1">
        <w:rPr>
          <w:rFonts w:ascii="Arial" w:hAnsi="Arial" w:cs="Arial"/>
          <w:color w:val="000000" w:themeColor="text1"/>
          <w:sz w:val="24"/>
          <w:szCs w:val="24"/>
        </w:rPr>
        <w:t>Статья 49. Инициативные проекты</w:t>
      </w:r>
    </w:p>
    <w:p w14:paraId="0C1FB7C3" w14:textId="77777777" w:rsidR="00093BD1" w:rsidRPr="00093BD1" w:rsidRDefault="00093BD1">
      <w:pPr>
        <w:pStyle w:val="ConsPlusNormal"/>
        <w:jc w:val="both"/>
        <w:rPr>
          <w:rFonts w:ascii="Arial" w:hAnsi="Arial" w:cs="Arial"/>
          <w:color w:val="000000" w:themeColor="text1"/>
          <w:sz w:val="24"/>
          <w:szCs w:val="24"/>
        </w:rPr>
      </w:pPr>
    </w:p>
    <w:p w14:paraId="37D9587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округа, в том числе через ее территориальный орган, может быть внесен инициативный проект.</w:t>
      </w:r>
    </w:p>
    <w:p w14:paraId="282439B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Порядок определения части территории округа, на которой могут реализовываться инициативные проекты, устанавливается нормативным правовым актом окружного Совета депутатов.</w:t>
      </w:r>
    </w:p>
    <w:p w14:paraId="10C6922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14:paraId="2CE0800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Минимальная численность инициативной группы может быть уменьшена нормативным правовым актом окружного Совета депутатов.</w:t>
      </w:r>
    </w:p>
    <w:p w14:paraId="3B9CABC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Право выступить инициатором проекта в соответствии с нормативным правовым актом окружного Совета депутатов округа может быть предоставлено также иным лицам, осуществляющим деятельность на территории округа.</w:t>
      </w:r>
    </w:p>
    <w:p w14:paraId="04765786"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7" w:name="P770"/>
      <w:bookmarkEnd w:id="27"/>
      <w:r w:rsidRPr="00093BD1">
        <w:rPr>
          <w:rFonts w:ascii="Arial" w:hAnsi="Arial" w:cs="Arial"/>
          <w:color w:val="000000" w:themeColor="text1"/>
          <w:sz w:val="24"/>
          <w:szCs w:val="24"/>
        </w:rPr>
        <w:t xml:space="preserve">4. Инициативный проект должен содержать сведения, предусмотренные </w:t>
      </w:r>
      <w:hyperlink r:id="rId130">
        <w:r w:rsidRPr="00093BD1">
          <w:rPr>
            <w:rFonts w:ascii="Arial" w:hAnsi="Arial" w:cs="Arial"/>
            <w:color w:val="000000" w:themeColor="text1"/>
            <w:sz w:val="24"/>
            <w:szCs w:val="24"/>
          </w:rPr>
          <w:t>частью 4 статьи 49</w:t>
        </w:r>
      </w:hyperlink>
      <w:r w:rsidRPr="00093BD1">
        <w:rPr>
          <w:rFonts w:ascii="Arial" w:hAnsi="Arial" w:cs="Arial"/>
          <w:color w:val="000000" w:themeColor="text1"/>
          <w:sz w:val="24"/>
          <w:szCs w:val="24"/>
        </w:rPr>
        <w:t xml:space="preserve"> Федерального закона N 33-ФЗ, а также иные сведения, если они предусмотрены нормативным правовым актом окружного Совета депутатов.</w:t>
      </w:r>
    </w:p>
    <w:p w14:paraId="4B085093"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8" w:name="P771"/>
      <w:bookmarkEnd w:id="28"/>
      <w:r w:rsidRPr="00093BD1">
        <w:rPr>
          <w:rFonts w:ascii="Arial" w:hAnsi="Arial" w:cs="Arial"/>
          <w:color w:val="000000" w:themeColor="text1"/>
          <w:sz w:val="24"/>
          <w:szCs w:val="24"/>
        </w:rPr>
        <w:t>5. Инициативный проект до его внесения в администрацию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1907E74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Помимо обязательной поддержки инициативного проекта, предусмотренной </w:t>
      </w:r>
      <w:hyperlink w:anchor="P771">
        <w:r w:rsidRPr="00093BD1">
          <w:rPr>
            <w:rFonts w:ascii="Arial" w:hAnsi="Arial" w:cs="Arial"/>
            <w:color w:val="000000" w:themeColor="text1"/>
            <w:sz w:val="24"/>
            <w:szCs w:val="24"/>
          </w:rPr>
          <w:t>пунктом 5</w:t>
        </w:r>
      </w:hyperlink>
      <w:r w:rsidRPr="00093BD1">
        <w:rPr>
          <w:rFonts w:ascii="Arial" w:hAnsi="Arial" w:cs="Arial"/>
          <w:color w:val="000000" w:themeColor="text1"/>
          <w:sz w:val="24"/>
          <w:szCs w:val="24"/>
        </w:rPr>
        <w:t xml:space="preserve"> настоящей статьи, нормативным правовым актом окружного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w:t>
      </w:r>
      <w:r w:rsidRPr="00093BD1">
        <w:rPr>
          <w:rFonts w:ascii="Arial" w:hAnsi="Arial" w:cs="Arial"/>
          <w:color w:val="000000" w:themeColor="text1"/>
          <w:sz w:val="24"/>
          <w:szCs w:val="24"/>
        </w:rPr>
        <w:lastRenderedPageBreak/>
        <w:t>граждан и (или) с применением иных способов выявления мнения населения.</w:t>
      </w:r>
    </w:p>
    <w:p w14:paraId="5F405A6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7. Инициаторы проекта при внесении инициативного проекта в администрацию округа прикладывают к нему документы, подтверждающие поддержку инициативного проекта жителями, в соответствии с требованиями </w:t>
      </w:r>
      <w:hyperlink r:id="rId131">
        <w:r w:rsidRPr="00093BD1">
          <w:rPr>
            <w:rFonts w:ascii="Arial" w:hAnsi="Arial" w:cs="Arial"/>
            <w:color w:val="000000" w:themeColor="text1"/>
            <w:sz w:val="24"/>
            <w:szCs w:val="24"/>
          </w:rPr>
          <w:t>части 7 статьи 49</w:t>
        </w:r>
      </w:hyperlink>
      <w:r w:rsidRPr="00093BD1">
        <w:rPr>
          <w:rFonts w:ascii="Arial" w:hAnsi="Arial" w:cs="Arial"/>
          <w:color w:val="000000" w:themeColor="text1"/>
          <w:sz w:val="24"/>
          <w:szCs w:val="24"/>
        </w:rPr>
        <w:t xml:space="preserve"> Федерального закона N 33-ФЗ.</w:t>
      </w:r>
    </w:p>
    <w:p w14:paraId="42D8B91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8. Информация о внесении инициативного проекта в администрацию округа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w:t>
      </w:r>
      <w:hyperlink w:anchor="P770">
        <w:r w:rsidRPr="00093BD1">
          <w:rPr>
            <w:rFonts w:ascii="Arial" w:hAnsi="Arial" w:cs="Arial"/>
            <w:color w:val="000000" w:themeColor="text1"/>
            <w:sz w:val="24"/>
            <w:szCs w:val="24"/>
          </w:rPr>
          <w:t>пункте 4</w:t>
        </w:r>
      </w:hyperlink>
      <w:r w:rsidRPr="00093BD1">
        <w:rPr>
          <w:rFonts w:ascii="Arial" w:hAnsi="Arial" w:cs="Arial"/>
          <w:color w:val="000000" w:themeColor="text1"/>
          <w:sz w:val="24"/>
          <w:szCs w:val="24"/>
        </w:rPr>
        <w:t xml:space="preserve"> настоящей статьи, а также об инициаторах проекта, в порядке и сроки, установленные федеральным законодательством.</w:t>
      </w:r>
    </w:p>
    <w:p w14:paraId="0F41B6D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Граждане информируются о возможности представления в администрацию округа своих замечаний и предложений по инициативному проекту.</w:t>
      </w:r>
    </w:p>
    <w:p w14:paraId="6710503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Свои замечания и предложения вправе направлять жители округа, достигшие восемнадцатилетнего возраста.</w:t>
      </w:r>
    </w:p>
    <w:p w14:paraId="77E310D8"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29" w:name="P777"/>
      <w:bookmarkEnd w:id="29"/>
      <w:r w:rsidRPr="00093BD1">
        <w:rPr>
          <w:rFonts w:ascii="Arial" w:hAnsi="Arial" w:cs="Arial"/>
          <w:color w:val="000000" w:themeColor="text1"/>
          <w:sz w:val="24"/>
          <w:szCs w:val="24"/>
        </w:rPr>
        <w:t xml:space="preserve">9. Инициативный проект подлежит обязательному рассмотрению администрацией округа в порядке и сроки, установленные Федеральным </w:t>
      </w:r>
      <w:hyperlink r:id="rId132">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с принятием одного из решений, предусмотренных </w:t>
      </w:r>
      <w:hyperlink r:id="rId133">
        <w:r w:rsidRPr="00093BD1">
          <w:rPr>
            <w:rFonts w:ascii="Arial" w:hAnsi="Arial" w:cs="Arial"/>
            <w:color w:val="000000" w:themeColor="text1"/>
            <w:sz w:val="24"/>
            <w:szCs w:val="24"/>
          </w:rPr>
          <w:t>частью 9 статьи 49</w:t>
        </w:r>
      </w:hyperlink>
      <w:r w:rsidRPr="00093BD1">
        <w:rPr>
          <w:rFonts w:ascii="Arial" w:hAnsi="Arial" w:cs="Arial"/>
          <w:color w:val="000000" w:themeColor="text1"/>
          <w:sz w:val="24"/>
          <w:szCs w:val="24"/>
        </w:rPr>
        <w:t xml:space="preserve"> указанного Федерального закона.</w:t>
      </w:r>
    </w:p>
    <w:p w14:paraId="5D0A22C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10. Основания для отказа администрацией округа в поддержке инициативного проекта устанавливаются </w:t>
      </w:r>
      <w:hyperlink r:id="rId134">
        <w:r w:rsidRPr="00093BD1">
          <w:rPr>
            <w:rFonts w:ascii="Arial" w:hAnsi="Arial" w:cs="Arial"/>
            <w:color w:val="000000" w:themeColor="text1"/>
            <w:sz w:val="24"/>
            <w:szCs w:val="24"/>
          </w:rPr>
          <w:t>частью 10 статьи 49</w:t>
        </w:r>
      </w:hyperlink>
      <w:r w:rsidRPr="00093BD1">
        <w:rPr>
          <w:rFonts w:ascii="Arial" w:hAnsi="Arial" w:cs="Arial"/>
          <w:color w:val="000000" w:themeColor="text1"/>
          <w:sz w:val="24"/>
          <w:szCs w:val="24"/>
        </w:rPr>
        <w:t xml:space="preserve"> Федерального закона N 33-ФЗ.</w:t>
      </w:r>
    </w:p>
    <w:p w14:paraId="68E442B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В случае наличия возможности решения описанной в инициативном проекте проблемы более эффективным способом администрация округа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17E0694F"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0" w:name="P780"/>
      <w:bookmarkEnd w:id="30"/>
      <w:r w:rsidRPr="00093BD1">
        <w:rPr>
          <w:rFonts w:ascii="Arial" w:hAnsi="Arial" w:cs="Arial"/>
          <w:color w:val="000000" w:themeColor="text1"/>
          <w:sz w:val="24"/>
          <w:szCs w:val="24"/>
        </w:rPr>
        <w:t>12.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окружного Совета депутатов.</w:t>
      </w:r>
    </w:p>
    <w:p w14:paraId="1734B4B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13. 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и к ним не применяются </w:t>
      </w:r>
      <w:hyperlink w:anchor="P770">
        <w:r w:rsidRPr="00093BD1">
          <w:rPr>
            <w:rFonts w:ascii="Arial" w:hAnsi="Arial" w:cs="Arial"/>
            <w:color w:val="000000" w:themeColor="text1"/>
            <w:sz w:val="24"/>
            <w:szCs w:val="24"/>
          </w:rPr>
          <w:t>пункты 4</w:t>
        </w:r>
      </w:hyperlink>
      <w:r w:rsidRPr="00093BD1">
        <w:rPr>
          <w:rFonts w:ascii="Arial" w:hAnsi="Arial" w:cs="Arial"/>
          <w:color w:val="000000" w:themeColor="text1"/>
          <w:sz w:val="24"/>
          <w:szCs w:val="24"/>
        </w:rPr>
        <w:t xml:space="preserve">, </w:t>
      </w:r>
      <w:hyperlink w:anchor="P777">
        <w:r w:rsidRPr="00093BD1">
          <w:rPr>
            <w:rFonts w:ascii="Arial" w:hAnsi="Arial" w:cs="Arial"/>
            <w:color w:val="000000" w:themeColor="text1"/>
            <w:sz w:val="24"/>
            <w:szCs w:val="24"/>
          </w:rPr>
          <w:t>9</w:t>
        </w:r>
      </w:hyperlink>
      <w:r w:rsidRPr="00093BD1">
        <w:rPr>
          <w:rFonts w:ascii="Arial" w:hAnsi="Arial" w:cs="Arial"/>
          <w:color w:val="000000" w:themeColor="text1"/>
          <w:sz w:val="24"/>
          <w:szCs w:val="24"/>
        </w:rPr>
        <w:t xml:space="preserve"> - </w:t>
      </w:r>
      <w:hyperlink w:anchor="P780">
        <w:r w:rsidRPr="00093BD1">
          <w:rPr>
            <w:rFonts w:ascii="Arial" w:hAnsi="Arial" w:cs="Arial"/>
            <w:color w:val="000000" w:themeColor="text1"/>
            <w:sz w:val="24"/>
            <w:szCs w:val="24"/>
          </w:rPr>
          <w:t>12</w:t>
        </w:r>
      </w:hyperlink>
      <w:r w:rsidRPr="00093BD1">
        <w:rPr>
          <w:rFonts w:ascii="Arial" w:hAnsi="Arial" w:cs="Arial"/>
          <w:color w:val="000000" w:themeColor="text1"/>
          <w:sz w:val="24"/>
          <w:szCs w:val="24"/>
        </w:rPr>
        <w:t xml:space="preserve">, </w:t>
      </w:r>
      <w:hyperlink w:anchor="P782">
        <w:r w:rsidRPr="00093BD1">
          <w:rPr>
            <w:rFonts w:ascii="Arial" w:hAnsi="Arial" w:cs="Arial"/>
            <w:color w:val="000000" w:themeColor="text1"/>
            <w:sz w:val="24"/>
            <w:szCs w:val="24"/>
          </w:rPr>
          <w:t>14</w:t>
        </w:r>
      </w:hyperlink>
      <w:r w:rsidRPr="00093BD1">
        <w:rPr>
          <w:rFonts w:ascii="Arial" w:hAnsi="Arial" w:cs="Arial"/>
          <w:color w:val="000000" w:themeColor="text1"/>
          <w:sz w:val="24"/>
          <w:szCs w:val="24"/>
        </w:rPr>
        <w:t xml:space="preserve">, </w:t>
      </w:r>
      <w:hyperlink w:anchor="P783">
        <w:r w:rsidRPr="00093BD1">
          <w:rPr>
            <w:rFonts w:ascii="Arial" w:hAnsi="Arial" w:cs="Arial"/>
            <w:color w:val="000000" w:themeColor="text1"/>
            <w:sz w:val="24"/>
            <w:szCs w:val="24"/>
          </w:rPr>
          <w:t>15</w:t>
        </w:r>
      </w:hyperlink>
      <w:r w:rsidRPr="00093BD1">
        <w:rPr>
          <w:rFonts w:ascii="Arial" w:hAnsi="Arial" w:cs="Arial"/>
          <w:color w:val="000000" w:themeColor="text1"/>
          <w:sz w:val="24"/>
          <w:szCs w:val="24"/>
        </w:rPr>
        <w:t xml:space="preserve"> настоящей статьи.</w:t>
      </w:r>
    </w:p>
    <w:p w14:paraId="5C05D973"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1" w:name="P782"/>
      <w:bookmarkEnd w:id="31"/>
      <w:r w:rsidRPr="00093BD1">
        <w:rPr>
          <w:rFonts w:ascii="Arial" w:hAnsi="Arial" w:cs="Arial"/>
          <w:color w:val="000000" w:themeColor="text1"/>
          <w:sz w:val="24"/>
          <w:szCs w:val="24"/>
        </w:rPr>
        <w:t>14. В случае, если в администрацию округа внесено несколько инициативных проектов, в том числе с описанием аналогичных по содержанию приоритетных проблем, администрация округа организует проведение конкурсного отбора и информирует об этом инициаторов проекта.</w:t>
      </w:r>
    </w:p>
    <w:p w14:paraId="6773EC1D"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2" w:name="P783"/>
      <w:bookmarkEnd w:id="32"/>
      <w:r w:rsidRPr="00093BD1">
        <w:rPr>
          <w:rFonts w:ascii="Arial" w:hAnsi="Arial" w:cs="Arial"/>
          <w:color w:val="000000" w:themeColor="text1"/>
          <w:sz w:val="24"/>
          <w:szCs w:val="24"/>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окружного Совета депутатов.</w:t>
      </w:r>
    </w:p>
    <w:p w14:paraId="6535FE7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Состав коллегиального органа (комиссии) формируется администрацией округа с учетом требований </w:t>
      </w:r>
      <w:hyperlink r:id="rId135">
        <w:r w:rsidRPr="00093BD1">
          <w:rPr>
            <w:rFonts w:ascii="Arial" w:hAnsi="Arial" w:cs="Arial"/>
            <w:color w:val="000000" w:themeColor="text1"/>
            <w:sz w:val="24"/>
            <w:szCs w:val="24"/>
          </w:rPr>
          <w:t>части 15 статьи 49</w:t>
        </w:r>
      </w:hyperlink>
      <w:r w:rsidRPr="00093BD1">
        <w:rPr>
          <w:rFonts w:ascii="Arial" w:hAnsi="Arial" w:cs="Arial"/>
          <w:color w:val="000000" w:themeColor="text1"/>
          <w:sz w:val="24"/>
          <w:szCs w:val="24"/>
        </w:rPr>
        <w:t xml:space="preserve"> Федерального закона N 33-ФЗ.</w:t>
      </w:r>
    </w:p>
    <w:p w14:paraId="6370AEB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16. Инициаторы проекта и иные лица, указанные в </w:t>
      </w:r>
      <w:hyperlink r:id="rId136">
        <w:r w:rsidRPr="00093BD1">
          <w:rPr>
            <w:rFonts w:ascii="Arial" w:hAnsi="Arial" w:cs="Arial"/>
            <w:color w:val="000000" w:themeColor="text1"/>
            <w:sz w:val="24"/>
            <w:szCs w:val="24"/>
          </w:rPr>
          <w:t>части 16 статьи 49</w:t>
        </w:r>
      </w:hyperlink>
      <w:r w:rsidRPr="00093BD1">
        <w:rPr>
          <w:rFonts w:ascii="Arial" w:hAnsi="Arial" w:cs="Arial"/>
          <w:color w:val="000000" w:themeColor="text1"/>
          <w:sz w:val="24"/>
          <w:szCs w:val="24"/>
        </w:rPr>
        <w:t xml:space="preserve"> </w:t>
      </w:r>
      <w:r w:rsidRPr="00093BD1">
        <w:rPr>
          <w:rFonts w:ascii="Arial" w:hAnsi="Arial" w:cs="Arial"/>
          <w:color w:val="000000" w:themeColor="text1"/>
          <w:sz w:val="24"/>
          <w:szCs w:val="24"/>
        </w:rPr>
        <w:lastRenderedPageBreak/>
        <w:t>Федерального закона N 33-ФЗ,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74EC84B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17. Информация о рассмотрении инициативного проекта администрацией округа,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w:t>
      </w:r>
      <w:hyperlink r:id="rId137">
        <w:r w:rsidRPr="00093BD1">
          <w:rPr>
            <w:rFonts w:ascii="Arial" w:hAnsi="Arial" w:cs="Arial"/>
            <w:color w:val="000000" w:themeColor="text1"/>
            <w:sz w:val="24"/>
            <w:szCs w:val="24"/>
          </w:rPr>
          <w:t>статьей 49</w:t>
        </w:r>
      </w:hyperlink>
      <w:r w:rsidRPr="00093BD1">
        <w:rPr>
          <w:rFonts w:ascii="Arial" w:hAnsi="Arial" w:cs="Arial"/>
          <w:color w:val="000000" w:themeColor="text1"/>
          <w:sz w:val="24"/>
          <w:szCs w:val="24"/>
        </w:rPr>
        <w:t xml:space="preserve"> Федерального закона N 33-ФЗ.</w:t>
      </w:r>
    </w:p>
    <w:p w14:paraId="30AD3F1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18. Отчет администрации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14:paraId="01596B7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сельском населенном пункте указанная информация может доводиться до сведения граждан старостой сельского населенного пункта.</w:t>
      </w:r>
    </w:p>
    <w:p w14:paraId="5E7D34A2" w14:textId="77777777" w:rsidR="00093BD1" w:rsidRPr="00093BD1" w:rsidRDefault="00093BD1">
      <w:pPr>
        <w:pStyle w:val="ConsPlusNormal"/>
        <w:jc w:val="both"/>
        <w:rPr>
          <w:rFonts w:ascii="Arial" w:hAnsi="Arial" w:cs="Arial"/>
          <w:color w:val="000000" w:themeColor="text1"/>
          <w:sz w:val="24"/>
          <w:szCs w:val="24"/>
        </w:rPr>
      </w:pPr>
    </w:p>
    <w:p w14:paraId="04591ABA"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50. Территориальное общественное самоуправление</w:t>
      </w:r>
    </w:p>
    <w:p w14:paraId="6962F16A" w14:textId="77777777" w:rsidR="00093BD1" w:rsidRPr="00093BD1" w:rsidRDefault="00093BD1">
      <w:pPr>
        <w:pStyle w:val="ConsPlusNormal"/>
        <w:jc w:val="both"/>
        <w:rPr>
          <w:rFonts w:ascii="Arial" w:hAnsi="Arial" w:cs="Arial"/>
          <w:color w:val="000000" w:themeColor="text1"/>
          <w:sz w:val="24"/>
          <w:szCs w:val="24"/>
        </w:rPr>
      </w:pPr>
    </w:p>
    <w:p w14:paraId="13D450E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Под территориальным общественным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14:paraId="5330FFF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14:paraId="19D79FB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0016D6D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Территориальное общественное самоуправление может осуществляться в пределах следующих территорий проживания граждан:</w:t>
      </w:r>
    </w:p>
    <w:p w14:paraId="073BF7A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многоквартирный жилой дом;</w:t>
      </w:r>
    </w:p>
    <w:p w14:paraId="22979DF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группа жилых домов;</w:t>
      </w:r>
    </w:p>
    <w:p w14:paraId="2D935F3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жилой микрорайон;</w:t>
      </w:r>
    </w:p>
    <w:p w14:paraId="09B7C25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сельский населенный пункт;</w:t>
      </w:r>
    </w:p>
    <w:p w14:paraId="69A7D19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иные территории проживания граждан.</w:t>
      </w:r>
    </w:p>
    <w:p w14:paraId="662027A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Каждая из указанных территорий проживания граждан может входить только в одно территориальное общественное самоуправление.</w:t>
      </w:r>
    </w:p>
    <w:p w14:paraId="7A9D37E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C76B91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Pr="00093BD1">
        <w:rPr>
          <w:rFonts w:ascii="Arial" w:hAnsi="Arial" w:cs="Arial"/>
          <w:color w:val="000000" w:themeColor="text1"/>
          <w:sz w:val="24"/>
          <w:szCs w:val="24"/>
        </w:rPr>
        <w:lastRenderedPageBreak/>
        <w:t>администрацией округа. Порядок регистрации устава территориального общественного самоуправления определяется нормативными правовыми актами окружного Советом депутатов.</w:t>
      </w:r>
    </w:p>
    <w:p w14:paraId="71A874D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698085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7184EB8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В случаях, предусмотренных нормативными правовыми актами окружного Советом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134BEEB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Порядок назначения и проведения конференции граждан (собрания делегатов), избрания делегатов определяется нормативными правовыми актами окружного Советом депутатов, уставом территориального общественного самоуправления.</w:t>
      </w:r>
    </w:p>
    <w:p w14:paraId="63127C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7481B5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044E2A7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установление структуры органов территориального общественного самоуправления;</w:t>
      </w:r>
    </w:p>
    <w:p w14:paraId="45C081E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принятие устава территориального общественного самоуправления, внесение в него изменений и дополнений;</w:t>
      </w:r>
    </w:p>
    <w:p w14:paraId="0544773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избрание органов территориального общественного самоуправления;</w:t>
      </w:r>
    </w:p>
    <w:p w14:paraId="2E9EACA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определение основных направлений деятельности территориального общественного самоуправления;</w:t>
      </w:r>
    </w:p>
    <w:p w14:paraId="185298E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утверждение сметы доходов и расходов территориального общественного самоуправления и отчета о ее исполнении;</w:t>
      </w:r>
    </w:p>
    <w:p w14:paraId="33C090A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рассмотрение и утверждение отчетов о деятельности органов территориального общественного самоуправления;</w:t>
      </w:r>
    </w:p>
    <w:p w14:paraId="7D7A8CD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обсуждение инициативного проекта и принятие решения по вопросу о его одобрении.</w:t>
      </w:r>
    </w:p>
    <w:p w14:paraId="61791D9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12. Органы территориального общественного самоуправления:</w:t>
      </w:r>
    </w:p>
    <w:p w14:paraId="7E70366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действуют в интересах населения, проживающего на соответствующей территории;</w:t>
      </w:r>
    </w:p>
    <w:p w14:paraId="31E377B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б) могут осуществлять хозяйственную деятельность по благоустройству </w:t>
      </w:r>
      <w:r w:rsidRPr="00093BD1">
        <w:rPr>
          <w:rFonts w:ascii="Arial" w:hAnsi="Arial" w:cs="Arial"/>
          <w:color w:val="000000" w:themeColor="text1"/>
          <w:sz w:val="24"/>
          <w:szCs w:val="24"/>
        </w:rPr>
        <w:lastRenderedPageBreak/>
        <w:t>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округа;</w:t>
      </w:r>
    </w:p>
    <w:p w14:paraId="7E73815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(вопросам местного значения) соответствующей территории;</w:t>
      </w:r>
    </w:p>
    <w:p w14:paraId="3036B23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D60A5E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13. Органы территориального общественного самоуправления могут выдвигать инициативный проект в качестве инициаторов проекта.</w:t>
      </w:r>
    </w:p>
    <w:p w14:paraId="3FC95D4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14. Устав территориального общественного самоуправления должен соответствовать требованиям </w:t>
      </w:r>
      <w:hyperlink r:id="rId138">
        <w:r w:rsidRPr="00093BD1">
          <w:rPr>
            <w:rFonts w:ascii="Arial" w:hAnsi="Arial" w:cs="Arial"/>
            <w:color w:val="000000" w:themeColor="text1"/>
            <w:sz w:val="24"/>
            <w:szCs w:val="24"/>
          </w:rPr>
          <w:t>части 14 статьи 50</w:t>
        </w:r>
      </w:hyperlink>
      <w:r w:rsidRPr="00093BD1">
        <w:rPr>
          <w:rFonts w:ascii="Arial" w:hAnsi="Arial" w:cs="Arial"/>
          <w:color w:val="000000" w:themeColor="text1"/>
          <w:sz w:val="24"/>
          <w:szCs w:val="24"/>
        </w:rPr>
        <w:t xml:space="preserve"> Федерального закона N 33-ФЗ.</w:t>
      </w:r>
    </w:p>
    <w:p w14:paraId="2B0CDFF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7F7BDE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16. Порядок организации и осуществления территориального общественного самоуправления, условия и порядок выделения необходимых средств из бюджета округа определяются нормативными правовыми актами окружного Совета депутатов.</w:t>
      </w:r>
    </w:p>
    <w:p w14:paraId="663DE85D" w14:textId="77777777" w:rsidR="00093BD1" w:rsidRPr="00093BD1" w:rsidRDefault="00093BD1">
      <w:pPr>
        <w:pStyle w:val="ConsPlusNormal"/>
        <w:jc w:val="both"/>
        <w:rPr>
          <w:rFonts w:ascii="Arial" w:hAnsi="Arial" w:cs="Arial"/>
          <w:color w:val="000000" w:themeColor="text1"/>
          <w:sz w:val="24"/>
          <w:szCs w:val="24"/>
        </w:rPr>
      </w:pPr>
    </w:p>
    <w:p w14:paraId="70082B9F"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51. Староста сельского населенного пункта</w:t>
      </w:r>
    </w:p>
    <w:p w14:paraId="047E6BED" w14:textId="77777777" w:rsidR="00093BD1" w:rsidRPr="00093BD1" w:rsidRDefault="00093BD1">
      <w:pPr>
        <w:pStyle w:val="ConsPlusNormal"/>
        <w:jc w:val="both"/>
        <w:rPr>
          <w:rFonts w:ascii="Arial" w:hAnsi="Arial" w:cs="Arial"/>
          <w:color w:val="000000" w:themeColor="text1"/>
          <w:sz w:val="24"/>
          <w:szCs w:val="24"/>
        </w:rPr>
      </w:pPr>
    </w:p>
    <w:p w14:paraId="00FF0BA3"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округе, может назначаться староста сельского населенного пункта.</w:t>
      </w:r>
    </w:p>
    <w:p w14:paraId="536E29F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Староста сельского населенного пункта назначается окружным Советом депутатов по представлению собрания граждан сельского населенного пункта.</w:t>
      </w:r>
    </w:p>
    <w:p w14:paraId="444C694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426ED25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3087DA0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Старостой сельского населенного пункта не может быть назначено лицо:</w:t>
      </w:r>
    </w:p>
    <w:p w14:paraId="66C4F00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а) замещающее государственную должность, должность государственной </w:t>
      </w:r>
      <w:r w:rsidRPr="00093BD1">
        <w:rPr>
          <w:rFonts w:ascii="Arial" w:hAnsi="Arial" w:cs="Arial"/>
          <w:color w:val="000000" w:themeColor="text1"/>
          <w:sz w:val="24"/>
          <w:szCs w:val="24"/>
        </w:rPr>
        <w:lastRenderedPageBreak/>
        <w:t>службы;</w:t>
      </w:r>
    </w:p>
    <w:p w14:paraId="2C39051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признанное судом недееспособным или ограниченно дееспособным;</w:t>
      </w:r>
    </w:p>
    <w:p w14:paraId="22847D2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имеющее непогашенную или неснятую судимость;</w:t>
      </w:r>
    </w:p>
    <w:p w14:paraId="4FC1ED1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имеющее статус иностранного агента.</w:t>
      </w:r>
    </w:p>
    <w:p w14:paraId="5DB0DCA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Срок полномочий старосты сельского населенного пункта составляет 3 года.</w:t>
      </w:r>
    </w:p>
    <w:p w14:paraId="650EAC7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w:t>
      </w:r>
      <w:hyperlink r:id="rId139">
        <w:r w:rsidRPr="00093BD1">
          <w:rPr>
            <w:rFonts w:ascii="Arial" w:hAnsi="Arial" w:cs="Arial"/>
            <w:color w:val="000000" w:themeColor="text1"/>
            <w:sz w:val="24"/>
            <w:szCs w:val="24"/>
          </w:rPr>
          <w:t>пунктами 1</w:t>
        </w:r>
      </w:hyperlink>
      <w:r w:rsidRPr="00093BD1">
        <w:rPr>
          <w:rFonts w:ascii="Arial" w:hAnsi="Arial" w:cs="Arial"/>
          <w:color w:val="000000" w:themeColor="text1"/>
          <w:sz w:val="24"/>
          <w:szCs w:val="24"/>
        </w:rPr>
        <w:t xml:space="preserve"> - </w:t>
      </w:r>
      <w:hyperlink r:id="rId140">
        <w:r w:rsidRPr="00093BD1">
          <w:rPr>
            <w:rFonts w:ascii="Arial" w:hAnsi="Arial" w:cs="Arial"/>
            <w:color w:val="000000" w:themeColor="text1"/>
            <w:sz w:val="24"/>
            <w:szCs w:val="24"/>
          </w:rPr>
          <w:t>7</w:t>
        </w:r>
      </w:hyperlink>
      <w:r w:rsidRPr="00093BD1">
        <w:rPr>
          <w:rFonts w:ascii="Arial" w:hAnsi="Arial" w:cs="Arial"/>
          <w:color w:val="000000" w:themeColor="text1"/>
          <w:sz w:val="24"/>
          <w:szCs w:val="24"/>
        </w:rPr>
        <w:t xml:space="preserve">, </w:t>
      </w:r>
      <w:hyperlink r:id="rId141">
        <w:r w:rsidRPr="00093BD1">
          <w:rPr>
            <w:rFonts w:ascii="Arial" w:hAnsi="Arial" w:cs="Arial"/>
            <w:color w:val="000000" w:themeColor="text1"/>
            <w:sz w:val="24"/>
            <w:szCs w:val="24"/>
          </w:rPr>
          <w:t>9</w:t>
        </w:r>
      </w:hyperlink>
      <w:r w:rsidRPr="00093BD1">
        <w:rPr>
          <w:rFonts w:ascii="Arial" w:hAnsi="Arial" w:cs="Arial"/>
          <w:color w:val="000000" w:themeColor="text1"/>
          <w:sz w:val="24"/>
          <w:szCs w:val="24"/>
        </w:rPr>
        <w:t xml:space="preserve"> и </w:t>
      </w:r>
      <w:hyperlink r:id="rId142">
        <w:r w:rsidRPr="00093BD1">
          <w:rPr>
            <w:rFonts w:ascii="Arial" w:hAnsi="Arial" w:cs="Arial"/>
            <w:color w:val="000000" w:themeColor="text1"/>
            <w:sz w:val="24"/>
            <w:szCs w:val="24"/>
          </w:rPr>
          <w:t>10 части 1 статьи 30</w:t>
        </w:r>
      </w:hyperlink>
      <w:r w:rsidRPr="00093BD1">
        <w:rPr>
          <w:rFonts w:ascii="Arial" w:hAnsi="Arial" w:cs="Arial"/>
          <w:color w:val="000000" w:themeColor="text1"/>
          <w:sz w:val="24"/>
          <w:szCs w:val="24"/>
        </w:rPr>
        <w:t xml:space="preserve"> Федерального закона N 33-ФЗ.</w:t>
      </w:r>
    </w:p>
    <w:p w14:paraId="7EFB465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Староста сельского населенного пункта для решения возложенных на него задач:</w:t>
      </w:r>
    </w:p>
    <w:p w14:paraId="08C6742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(вопросам местного значения) в сельском населенном пункте;</w:t>
      </w:r>
    </w:p>
    <w:p w14:paraId="4062385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1318EC8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3E35C4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FBFCF0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6C75C3F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осуществляет иные полномочия, предусмотренные нормативным правовым актом окружного Совета депутатов в соответствии с законом Красноярского края.</w:t>
      </w:r>
    </w:p>
    <w:p w14:paraId="7CEBA9B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окружного Совета депутатов в соответствии с законом Красноярского края.</w:t>
      </w:r>
    </w:p>
    <w:p w14:paraId="77DA499C" w14:textId="77777777" w:rsidR="00093BD1" w:rsidRPr="00093BD1" w:rsidRDefault="00093BD1">
      <w:pPr>
        <w:pStyle w:val="ConsPlusNormal"/>
        <w:jc w:val="both"/>
        <w:rPr>
          <w:rFonts w:ascii="Arial" w:hAnsi="Arial" w:cs="Arial"/>
          <w:color w:val="000000" w:themeColor="text1"/>
          <w:sz w:val="24"/>
          <w:szCs w:val="24"/>
        </w:rPr>
      </w:pPr>
    </w:p>
    <w:p w14:paraId="0C46E32E"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11. ЭКОНОМИЧЕСКАЯ ОСНОВА МЕСТНОГО САМОУПРАВЛЕНИЯ</w:t>
      </w:r>
    </w:p>
    <w:p w14:paraId="168618C8" w14:textId="77777777" w:rsidR="00093BD1" w:rsidRPr="00093BD1" w:rsidRDefault="00093BD1">
      <w:pPr>
        <w:pStyle w:val="ConsPlusNormal"/>
        <w:jc w:val="both"/>
        <w:rPr>
          <w:rFonts w:ascii="Arial" w:hAnsi="Arial" w:cs="Arial"/>
          <w:color w:val="000000" w:themeColor="text1"/>
          <w:sz w:val="24"/>
          <w:szCs w:val="24"/>
        </w:rPr>
      </w:pPr>
    </w:p>
    <w:p w14:paraId="3171658F"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52. Экономическая основа местного самоуправления</w:t>
      </w:r>
    </w:p>
    <w:p w14:paraId="6651DB90" w14:textId="77777777" w:rsidR="00093BD1" w:rsidRPr="00093BD1" w:rsidRDefault="00093BD1">
      <w:pPr>
        <w:pStyle w:val="ConsPlusNormal"/>
        <w:jc w:val="both"/>
        <w:rPr>
          <w:rFonts w:ascii="Arial" w:hAnsi="Arial" w:cs="Arial"/>
          <w:color w:val="000000" w:themeColor="text1"/>
          <w:sz w:val="24"/>
          <w:szCs w:val="24"/>
        </w:rPr>
      </w:pPr>
    </w:p>
    <w:p w14:paraId="6D61217D"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Экономическую основу местного самоуправления округа составляет находящееся в муниципальной собственности имущество, в том числе имущественные права округа, а также средства бюджета округа.</w:t>
      </w:r>
    </w:p>
    <w:p w14:paraId="424EB41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 xml:space="preserve">2. В соответствии с </w:t>
      </w:r>
      <w:hyperlink r:id="rId143">
        <w:r w:rsidRPr="00093BD1">
          <w:rPr>
            <w:rFonts w:ascii="Arial" w:hAnsi="Arial" w:cs="Arial"/>
            <w:color w:val="000000" w:themeColor="text1"/>
            <w:sz w:val="24"/>
            <w:szCs w:val="24"/>
          </w:rPr>
          <w:t>Конституцией</w:t>
        </w:r>
      </w:hyperlink>
      <w:r w:rsidRPr="00093BD1">
        <w:rPr>
          <w:rFonts w:ascii="Arial" w:hAnsi="Arial" w:cs="Arial"/>
          <w:color w:val="000000" w:themeColor="text1"/>
          <w:sz w:val="24"/>
          <w:szCs w:val="24"/>
        </w:rPr>
        <w:t xml:space="preserve"> Российской Федерации муниципальная собственность признается и защищается государством наравне с иными формами собственности.</w:t>
      </w:r>
    </w:p>
    <w:p w14:paraId="6060B88A" w14:textId="77777777" w:rsidR="00093BD1" w:rsidRPr="00093BD1" w:rsidRDefault="00093BD1">
      <w:pPr>
        <w:pStyle w:val="ConsPlusNormal"/>
        <w:jc w:val="both"/>
        <w:rPr>
          <w:rFonts w:ascii="Arial" w:hAnsi="Arial" w:cs="Arial"/>
          <w:color w:val="000000" w:themeColor="text1"/>
          <w:sz w:val="24"/>
          <w:szCs w:val="24"/>
        </w:rPr>
      </w:pPr>
    </w:p>
    <w:p w14:paraId="79947792"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53. Муниципальное имущество</w:t>
      </w:r>
    </w:p>
    <w:p w14:paraId="4FBC1C64" w14:textId="77777777" w:rsidR="00093BD1" w:rsidRPr="00093BD1" w:rsidRDefault="00093BD1">
      <w:pPr>
        <w:pStyle w:val="ConsPlusNormal"/>
        <w:jc w:val="both"/>
        <w:rPr>
          <w:rFonts w:ascii="Arial" w:hAnsi="Arial" w:cs="Arial"/>
          <w:color w:val="000000" w:themeColor="text1"/>
          <w:sz w:val="24"/>
          <w:szCs w:val="24"/>
        </w:rPr>
      </w:pPr>
    </w:p>
    <w:p w14:paraId="7E9A0802" w14:textId="77777777" w:rsidR="00093BD1" w:rsidRPr="00093BD1" w:rsidRDefault="00093BD1">
      <w:pPr>
        <w:pStyle w:val="ConsPlusNormal"/>
        <w:ind w:firstLine="540"/>
        <w:jc w:val="both"/>
        <w:rPr>
          <w:rFonts w:ascii="Arial" w:hAnsi="Arial" w:cs="Arial"/>
          <w:color w:val="000000" w:themeColor="text1"/>
          <w:sz w:val="24"/>
          <w:szCs w:val="24"/>
        </w:rPr>
      </w:pPr>
      <w:bookmarkStart w:id="33" w:name="P858"/>
      <w:bookmarkEnd w:id="33"/>
      <w:r w:rsidRPr="00093BD1">
        <w:rPr>
          <w:rFonts w:ascii="Arial" w:hAnsi="Arial" w:cs="Arial"/>
          <w:color w:val="000000" w:themeColor="text1"/>
          <w:sz w:val="24"/>
          <w:szCs w:val="24"/>
        </w:rPr>
        <w:t>1. В собственности округа может находиться:</w:t>
      </w:r>
    </w:p>
    <w:p w14:paraId="7632333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14:paraId="7EE3431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14:paraId="6F924E5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окружного Совета депутатов;</w:t>
      </w:r>
    </w:p>
    <w:p w14:paraId="5AD3DF8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14:paraId="0D33375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44">
        <w:r w:rsidRPr="00093BD1">
          <w:rPr>
            <w:rFonts w:ascii="Arial" w:hAnsi="Arial" w:cs="Arial"/>
            <w:color w:val="000000" w:themeColor="text1"/>
            <w:sz w:val="24"/>
            <w:szCs w:val="24"/>
          </w:rPr>
          <w:t>статьей 36</w:t>
        </w:r>
      </w:hyperlink>
      <w:r w:rsidRPr="00093BD1">
        <w:rPr>
          <w:rFonts w:ascii="Arial" w:hAnsi="Arial" w:cs="Arial"/>
          <w:color w:val="000000" w:themeColor="text1"/>
          <w:sz w:val="24"/>
          <w:szCs w:val="24"/>
        </w:rPr>
        <w:t xml:space="preserve"> Федерального закона N 33-ФЗ.</w:t>
      </w:r>
    </w:p>
    <w:p w14:paraId="00DF547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В случаях возникновения у муниципального образования права собственности на имущество, не соответствующее требованиям </w:t>
      </w:r>
      <w:hyperlink w:anchor="P858">
        <w:r w:rsidRPr="00093BD1">
          <w:rPr>
            <w:rFonts w:ascii="Arial" w:hAnsi="Arial" w:cs="Arial"/>
            <w:color w:val="000000" w:themeColor="text1"/>
            <w:sz w:val="24"/>
            <w:szCs w:val="24"/>
          </w:rPr>
          <w:t>пункта 1</w:t>
        </w:r>
      </w:hyperlink>
      <w:r w:rsidRPr="00093BD1">
        <w:rPr>
          <w:rFonts w:ascii="Arial" w:hAnsi="Arial" w:cs="Arial"/>
          <w:color w:val="000000" w:themeColor="text1"/>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2B7E167" w14:textId="77777777" w:rsidR="00093BD1" w:rsidRPr="00093BD1" w:rsidRDefault="00093BD1">
      <w:pPr>
        <w:pStyle w:val="ConsPlusNormal"/>
        <w:jc w:val="both"/>
        <w:rPr>
          <w:rFonts w:ascii="Arial" w:hAnsi="Arial" w:cs="Arial"/>
          <w:color w:val="000000" w:themeColor="text1"/>
          <w:sz w:val="24"/>
          <w:szCs w:val="24"/>
        </w:rPr>
      </w:pPr>
    </w:p>
    <w:p w14:paraId="334ED82E"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54. Владение, пользование и распоряжение муниципальным имуществом</w:t>
      </w:r>
    </w:p>
    <w:p w14:paraId="72C81EAF" w14:textId="77777777" w:rsidR="00093BD1" w:rsidRPr="00093BD1" w:rsidRDefault="00093BD1">
      <w:pPr>
        <w:pStyle w:val="ConsPlusNormal"/>
        <w:jc w:val="both"/>
        <w:rPr>
          <w:rFonts w:ascii="Arial" w:hAnsi="Arial" w:cs="Arial"/>
          <w:color w:val="000000" w:themeColor="text1"/>
          <w:sz w:val="24"/>
          <w:szCs w:val="24"/>
        </w:rPr>
      </w:pPr>
    </w:p>
    <w:p w14:paraId="024E0A17"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Органы местного самоуправления округа от имени округа самостоятельно владеют, пользуются и распоряжаются муниципальным имуществом в соответствии с </w:t>
      </w:r>
      <w:hyperlink r:id="rId145">
        <w:r w:rsidRPr="00093BD1">
          <w:rPr>
            <w:rFonts w:ascii="Arial" w:hAnsi="Arial" w:cs="Arial"/>
            <w:color w:val="000000" w:themeColor="text1"/>
            <w:sz w:val="24"/>
            <w:szCs w:val="24"/>
          </w:rPr>
          <w:t>Конституцией</w:t>
        </w:r>
      </w:hyperlink>
      <w:r w:rsidRPr="00093BD1">
        <w:rPr>
          <w:rFonts w:ascii="Arial" w:hAnsi="Arial" w:cs="Arial"/>
          <w:color w:val="000000" w:themeColor="text1"/>
          <w:sz w:val="24"/>
          <w:szCs w:val="24"/>
        </w:rPr>
        <w:t xml:space="preserve"> Российской Федерации, федеральными законами и принимаемыми в соответствии с ними нормативными правовыми актами окружного Совета депутатов.</w:t>
      </w:r>
    </w:p>
    <w:p w14:paraId="06E5BC7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367B1BB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Порядок и условия приватизации муниципального имущества определяются нормативными правовыми актами окружного Совета депутатов в соответствии с федеральными законами.</w:t>
      </w:r>
    </w:p>
    <w:p w14:paraId="2BE2EBB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4. Доходы от использования и приватизации муниципального имущества поступают в бюджет округа.</w:t>
      </w:r>
    </w:p>
    <w:p w14:paraId="3B7A083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w:t>
      </w:r>
    </w:p>
    <w:p w14:paraId="539A61C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Органы местного самоуправления от имени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64A4E3E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4C911DB"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Красноярского края, в случаях, порядке и на условиях, которые установлены законодательством Российской Федерации об электроэнергетике.</w:t>
      </w:r>
    </w:p>
    <w:p w14:paraId="50BEC3B7" w14:textId="77777777" w:rsidR="00093BD1" w:rsidRPr="00093BD1" w:rsidRDefault="00093BD1">
      <w:pPr>
        <w:pStyle w:val="ConsPlusNormal"/>
        <w:jc w:val="both"/>
        <w:rPr>
          <w:rFonts w:ascii="Arial" w:hAnsi="Arial" w:cs="Arial"/>
          <w:color w:val="000000" w:themeColor="text1"/>
          <w:sz w:val="24"/>
          <w:szCs w:val="24"/>
        </w:rPr>
      </w:pPr>
    </w:p>
    <w:p w14:paraId="4167366C"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55. Бюджет округа</w:t>
      </w:r>
    </w:p>
    <w:p w14:paraId="2F9F9923" w14:textId="77777777" w:rsidR="00093BD1" w:rsidRPr="00093BD1" w:rsidRDefault="00093BD1">
      <w:pPr>
        <w:pStyle w:val="ConsPlusNormal"/>
        <w:jc w:val="both"/>
        <w:rPr>
          <w:rFonts w:ascii="Arial" w:hAnsi="Arial" w:cs="Arial"/>
          <w:color w:val="000000" w:themeColor="text1"/>
          <w:sz w:val="24"/>
          <w:szCs w:val="24"/>
        </w:rPr>
      </w:pPr>
    </w:p>
    <w:p w14:paraId="18C2ADA2"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w:t>
      </w:r>
      <w:hyperlink r:id="rId146">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w:t>
      </w:r>
    </w:p>
    <w:p w14:paraId="7F8BD22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округа самостоятельно с соблюдением требований, установленных Бюджетным </w:t>
      </w:r>
      <w:hyperlink r:id="rId147">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 и принимаемыми в соответствии с ним нормативными правовыми актами окружного Совета депутатов.</w:t>
      </w:r>
    </w:p>
    <w:p w14:paraId="3209114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Бюджетные полномочия округа, органов местного самоуправления и должностных лиц местного самоуправления округа устанавливаются Бюджетным </w:t>
      </w:r>
      <w:hyperlink r:id="rId148">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w:t>
      </w:r>
    </w:p>
    <w:p w14:paraId="20E7DFB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Руководитель финансового управления администрации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w:t>
      </w:r>
      <w:hyperlink r:id="rId149">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края N 5-1565.</w:t>
      </w:r>
    </w:p>
    <w:p w14:paraId="7A7EB8B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5. Проект бюджета округа, решение об утверждении бюджета округа,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6A820027" w14:textId="77777777" w:rsidR="00093BD1" w:rsidRPr="00093BD1" w:rsidRDefault="00093BD1">
      <w:pPr>
        <w:pStyle w:val="ConsPlusNormal"/>
        <w:jc w:val="both"/>
        <w:rPr>
          <w:rFonts w:ascii="Arial" w:hAnsi="Arial" w:cs="Arial"/>
          <w:color w:val="000000" w:themeColor="text1"/>
          <w:sz w:val="24"/>
          <w:szCs w:val="24"/>
        </w:rPr>
      </w:pPr>
    </w:p>
    <w:p w14:paraId="184CBBC0"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56. Расходы бюджета округа</w:t>
      </w:r>
    </w:p>
    <w:p w14:paraId="52CB7796" w14:textId="77777777" w:rsidR="00093BD1" w:rsidRPr="00093BD1" w:rsidRDefault="00093BD1">
      <w:pPr>
        <w:pStyle w:val="ConsPlusNormal"/>
        <w:jc w:val="both"/>
        <w:rPr>
          <w:rFonts w:ascii="Arial" w:hAnsi="Arial" w:cs="Arial"/>
          <w:color w:val="000000" w:themeColor="text1"/>
          <w:sz w:val="24"/>
          <w:szCs w:val="24"/>
        </w:rPr>
      </w:pPr>
    </w:p>
    <w:p w14:paraId="62B7903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Формирование расходов бюджета округа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w:t>
      </w:r>
      <w:hyperlink r:id="rId150">
        <w:r w:rsidRPr="00093BD1">
          <w:rPr>
            <w:rFonts w:ascii="Arial" w:hAnsi="Arial" w:cs="Arial"/>
            <w:color w:val="000000" w:themeColor="text1"/>
            <w:sz w:val="24"/>
            <w:szCs w:val="24"/>
          </w:rPr>
          <w:t>кодекса</w:t>
        </w:r>
      </w:hyperlink>
      <w:r w:rsidRPr="00093BD1">
        <w:rPr>
          <w:rFonts w:ascii="Arial" w:hAnsi="Arial" w:cs="Arial"/>
          <w:color w:val="000000" w:themeColor="text1"/>
          <w:sz w:val="24"/>
          <w:szCs w:val="24"/>
        </w:rPr>
        <w:t xml:space="preserve"> Российской Федерации.</w:t>
      </w:r>
    </w:p>
    <w:p w14:paraId="3725000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Исполнение расходных обязательств округа осуществляется за счет средств бюджета округа в соответствии с требованиями Бюджетного </w:t>
      </w:r>
      <w:hyperlink r:id="rId151">
        <w:r w:rsidRPr="00093BD1">
          <w:rPr>
            <w:rFonts w:ascii="Arial" w:hAnsi="Arial" w:cs="Arial"/>
            <w:color w:val="000000" w:themeColor="text1"/>
            <w:sz w:val="24"/>
            <w:szCs w:val="24"/>
          </w:rPr>
          <w:t>кодекса</w:t>
        </w:r>
      </w:hyperlink>
      <w:r w:rsidRPr="00093BD1">
        <w:rPr>
          <w:rFonts w:ascii="Arial" w:hAnsi="Arial" w:cs="Arial"/>
          <w:color w:val="000000" w:themeColor="text1"/>
          <w:sz w:val="24"/>
          <w:szCs w:val="24"/>
        </w:rPr>
        <w:t xml:space="preserve"> Российской Федерации.</w:t>
      </w:r>
    </w:p>
    <w:p w14:paraId="217DCE4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Органы местного самоуправления округа ведут реестры расходных обязательств округа в порядке, установленном администрацией округа.</w:t>
      </w:r>
    </w:p>
    <w:p w14:paraId="726032B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Осуществление расходов бюджета округа на финансирование полномочий федеральных органов государственной власти, органов государственной власти Красноярского края не допускается.</w:t>
      </w:r>
    </w:p>
    <w:p w14:paraId="6F859E85" w14:textId="77777777" w:rsidR="00093BD1" w:rsidRPr="00093BD1" w:rsidRDefault="00093BD1">
      <w:pPr>
        <w:pStyle w:val="ConsPlusNormal"/>
        <w:jc w:val="both"/>
        <w:rPr>
          <w:rFonts w:ascii="Arial" w:hAnsi="Arial" w:cs="Arial"/>
          <w:color w:val="000000" w:themeColor="text1"/>
          <w:sz w:val="24"/>
          <w:szCs w:val="24"/>
        </w:rPr>
      </w:pPr>
    </w:p>
    <w:p w14:paraId="741F35A5"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57. Закупки для обеспечения муниципальных нужд</w:t>
      </w:r>
    </w:p>
    <w:p w14:paraId="6C59F958" w14:textId="77777777" w:rsidR="00093BD1" w:rsidRPr="00093BD1" w:rsidRDefault="00093BD1">
      <w:pPr>
        <w:pStyle w:val="ConsPlusNormal"/>
        <w:jc w:val="both"/>
        <w:rPr>
          <w:rFonts w:ascii="Arial" w:hAnsi="Arial" w:cs="Arial"/>
          <w:color w:val="000000" w:themeColor="text1"/>
          <w:sz w:val="24"/>
          <w:szCs w:val="24"/>
        </w:rPr>
      </w:pPr>
    </w:p>
    <w:p w14:paraId="52BF8F4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9E9007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Закупки товаров, работ, услуг для обеспечения муниципальных нужд осуществляются за счет средств бюджета округа, если иное не предусмотрено Федеральным </w:t>
      </w:r>
      <w:hyperlink r:id="rId152">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1AC4D038" w14:textId="77777777" w:rsidR="00093BD1" w:rsidRPr="00093BD1" w:rsidRDefault="00093BD1">
      <w:pPr>
        <w:pStyle w:val="ConsPlusNormal"/>
        <w:jc w:val="both"/>
        <w:rPr>
          <w:rFonts w:ascii="Arial" w:hAnsi="Arial" w:cs="Arial"/>
          <w:color w:val="000000" w:themeColor="text1"/>
          <w:sz w:val="24"/>
          <w:szCs w:val="24"/>
        </w:rPr>
      </w:pPr>
    </w:p>
    <w:p w14:paraId="0B74C425"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58. Доходы бюджета округа</w:t>
      </w:r>
    </w:p>
    <w:p w14:paraId="19958414" w14:textId="77777777" w:rsidR="00093BD1" w:rsidRPr="00093BD1" w:rsidRDefault="00093BD1">
      <w:pPr>
        <w:pStyle w:val="ConsPlusNormal"/>
        <w:jc w:val="both"/>
        <w:rPr>
          <w:rFonts w:ascii="Arial" w:hAnsi="Arial" w:cs="Arial"/>
          <w:color w:val="000000" w:themeColor="text1"/>
          <w:sz w:val="24"/>
          <w:szCs w:val="24"/>
        </w:rPr>
      </w:pPr>
    </w:p>
    <w:p w14:paraId="17F8B56E"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3B54FF5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К собственным доходам бюджета округа относятся:</w:t>
      </w:r>
    </w:p>
    <w:p w14:paraId="46D4D0A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а) средства самообложения граждан в соответствии со </w:t>
      </w:r>
      <w:hyperlink w:anchor="P913">
        <w:r w:rsidRPr="00093BD1">
          <w:rPr>
            <w:rFonts w:ascii="Arial" w:hAnsi="Arial" w:cs="Arial"/>
            <w:color w:val="000000" w:themeColor="text1"/>
            <w:sz w:val="24"/>
            <w:szCs w:val="24"/>
          </w:rPr>
          <w:t>статьей 59</w:t>
        </w:r>
      </w:hyperlink>
      <w:r w:rsidRPr="00093BD1">
        <w:rPr>
          <w:rFonts w:ascii="Arial" w:hAnsi="Arial" w:cs="Arial"/>
          <w:color w:val="000000" w:themeColor="text1"/>
          <w:sz w:val="24"/>
          <w:szCs w:val="24"/>
        </w:rPr>
        <w:t xml:space="preserve"> настоящего Устава;</w:t>
      </w:r>
    </w:p>
    <w:p w14:paraId="6D54550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доходы от местных налогов и сборов, установленных в соответствии с законодательством Российской Федерации о налогах и сборах;</w:t>
      </w:r>
    </w:p>
    <w:p w14:paraId="574FC62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доходы от региональных налогов и сборов, подлежащие зачислению в бюджет округа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(вопросов местного значения), переданных законом Красноярского края от органов государственной власти Красноярского края (при их наличии);</w:t>
      </w:r>
    </w:p>
    <w:p w14:paraId="2A7114A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lastRenderedPageBreak/>
        <w:t>г) доходы от федеральных налогов и сборов, подлежащие зачислению в бюджет округа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14:paraId="4F31AEF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д) 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w:t>
      </w:r>
      <w:hyperlink r:id="rId153">
        <w:r w:rsidRPr="00093BD1">
          <w:rPr>
            <w:rFonts w:ascii="Arial" w:hAnsi="Arial" w:cs="Arial"/>
            <w:color w:val="000000" w:themeColor="text1"/>
            <w:sz w:val="24"/>
            <w:szCs w:val="24"/>
          </w:rPr>
          <w:t>статьями 71</w:t>
        </w:r>
      </w:hyperlink>
      <w:r w:rsidRPr="00093BD1">
        <w:rPr>
          <w:rFonts w:ascii="Arial" w:hAnsi="Arial" w:cs="Arial"/>
          <w:color w:val="000000" w:themeColor="text1"/>
          <w:sz w:val="24"/>
          <w:szCs w:val="24"/>
        </w:rPr>
        <w:t xml:space="preserve">, </w:t>
      </w:r>
      <w:hyperlink r:id="rId154">
        <w:r w:rsidRPr="00093BD1">
          <w:rPr>
            <w:rFonts w:ascii="Arial" w:hAnsi="Arial" w:cs="Arial"/>
            <w:color w:val="000000" w:themeColor="text1"/>
            <w:sz w:val="24"/>
            <w:szCs w:val="24"/>
          </w:rPr>
          <w:t>72</w:t>
        </w:r>
      </w:hyperlink>
      <w:r w:rsidRPr="00093BD1">
        <w:rPr>
          <w:rFonts w:ascii="Arial" w:hAnsi="Arial" w:cs="Arial"/>
          <w:color w:val="000000" w:themeColor="text1"/>
          <w:sz w:val="24"/>
          <w:szCs w:val="24"/>
        </w:rPr>
        <w:t xml:space="preserve"> Федерального закона N 33-ФЗ, и другие безвозмездные поступления;</w:t>
      </w:r>
    </w:p>
    <w:p w14:paraId="40114BD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е) доходы от имущества, находящегося в муниципальной собственности округа;</w:t>
      </w:r>
    </w:p>
    <w:p w14:paraId="7296327E"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ж)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окружного Совета депутатов, и часть доходов от оказания муниципальными казенными учреждениями платных услуг, остающаяся в распоряжении округа;</w:t>
      </w:r>
    </w:p>
    <w:p w14:paraId="071BF40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з) 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w:t>
      </w:r>
      <w:hyperlink r:id="rId155">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14:paraId="566C70F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и) добровольные пожертвования;</w:t>
      </w:r>
    </w:p>
    <w:p w14:paraId="1936090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к) иные поступления в соответствии с федеральными законами, законами Красноярского края и решениями органов местного самоуправления.</w:t>
      </w:r>
    </w:p>
    <w:p w14:paraId="4904F07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Учет поступлений доходов и их распределение между уровнями бюджетной системы Российской Федерации осуществляется в порядке, установленном Бюджетным </w:t>
      </w:r>
      <w:hyperlink r:id="rId156">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w:t>
      </w:r>
    </w:p>
    <w:p w14:paraId="5D8AC5EC" w14:textId="77777777" w:rsidR="00093BD1" w:rsidRPr="00093BD1" w:rsidRDefault="00093BD1">
      <w:pPr>
        <w:pStyle w:val="ConsPlusNormal"/>
        <w:jc w:val="both"/>
        <w:rPr>
          <w:rFonts w:ascii="Arial" w:hAnsi="Arial" w:cs="Arial"/>
          <w:color w:val="000000" w:themeColor="text1"/>
          <w:sz w:val="24"/>
          <w:szCs w:val="24"/>
        </w:rPr>
      </w:pPr>
    </w:p>
    <w:p w14:paraId="2FD7D8C2" w14:textId="77777777" w:rsidR="00093BD1" w:rsidRPr="00093BD1" w:rsidRDefault="00093BD1">
      <w:pPr>
        <w:pStyle w:val="ConsPlusTitle"/>
        <w:ind w:firstLine="540"/>
        <w:jc w:val="both"/>
        <w:outlineLvl w:val="2"/>
        <w:rPr>
          <w:rFonts w:ascii="Arial" w:hAnsi="Arial" w:cs="Arial"/>
          <w:color w:val="000000" w:themeColor="text1"/>
          <w:sz w:val="24"/>
          <w:szCs w:val="24"/>
        </w:rPr>
      </w:pPr>
      <w:bookmarkStart w:id="34" w:name="P913"/>
      <w:bookmarkEnd w:id="34"/>
      <w:r w:rsidRPr="00093BD1">
        <w:rPr>
          <w:rFonts w:ascii="Arial" w:hAnsi="Arial" w:cs="Arial"/>
          <w:color w:val="000000" w:themeColor="text1"/>
          <w:sz w:val="24"/>
          <w:szCs w:val="24"/>
        </w:rPr>
        <w:t>Статья 59. Средства самообложения граждан</w:t>
      </w:r>
    </w:p>
    <w:p w14:paraId="06A36525" w14:textId="77777777" w:rsidR="00093BD1" w:rsidRPr="00093BD1" w:rsidRDefault="00093BD1">
      <w:pPr>
        <w:pStyle w:val="ConsPlusNormal"/>
        <w:jc w:val="both"/>
        <w:rPr>
          <w:rFonts w:ascii="Arial" w:hAnsi="Arial" w:cs="Arial"/>
          <w:color w:val="000000" w:themeColor="text1"/>
          <w:sz w:val="24"/>
          <w:szCs w:val="24"/>
        </w:rPr>
      </w:pPr>
    </w:p>
    <w:p w14:paraId="456BE7AD" w14:textId="77777777" w:rsidR="00093BD1" w:rsidRPr="00093BD1" w:rsidRDefault="00093BD1">
      <w:pPr>
        <w:pStyle w:val="ConsPlusNormal"/>
        <w:ind w:firstLine="540"/>
        <w:jc w:val="both"/>
        <w:rPr>
          <w:rFonts w:ascii="Arial" w:hAnsi="Arial" w:cs="Arial"/>
          <w:color w:val="000000" w:themeColor="text1"/>
          <w:sz w:val="24"/>
          <w:szCs w:val="24"/>
        </w:rPr>
      </w:pPr>
      <w:bookmarkStart w:id="35" w:name="P915"/>
      <w:bookmarkEnd w:id="35"/>
      <w:r w:rsidRPr="00093BD1">
        <w:rPr>
          <w:rFonts w:ascii="Arial" w:hAnsi="Arial" w:cs="Arial"/>
          <w:color w:val="000000" w:themeColor="text1"/>
          <w:sz w:val="24"/>
          <w:szCs w:val="24"/>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 (или его части).</w:t>
      </w:r>
    </w:p>
    <w:p w14:paraId="57A3AA4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Размер платежей в порядке самообложения граждан устанавливается в абсолютной величине равным для всех жителей округа (населенного пункта (части территории населенного пункта), входящего в состав территории округа), за исключением отдельных категорий граждан, численность которых не может превышать 30 процентов от общего числа жителей округа (населенного пункта (части территории населенного пункта), входящего в состав территории округа) и для которых размер платежей может быть уменьшен.</w:t>
      </w:r>
    </w:p>
    <w:p w14:paraId="3CC7EB6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Вопросы введения и использования указанных в </w:t>
      </w:r>
      <w:hyperlink w:anchor="P915">
        <w:r w:rsidRPr="00093BD1">
          <w:rPr>
            <w:rFonts w:ascii="Arial" w:hAnsi="Arial" w:cs="Arial"/>
            <w:color w:val="000000" w:themeColor="text1"/>
            <w:sz w:val="24"/>
            <w:szCs w:val="24"/>
          </w:rPr>
          <w:t>части 1</w:t>
        </w:r>
      </w:hyperlink>
      <w:r w:rsidRPr="00093BD1">
        <w:rPr>
          <w:rFonts w:ascii="Arial" w:hAnsi="Arial" w:cs="Arial"/>
          <w:color w:val="000000" w:themeColor="text1"/>
          <w:sz w:val="24"/>
          <w:szCs w:val="24"/>
        </w:rPr>
        <w:t xml:space="preserve"> настоящей статьи разовых платежей граждан решаются на местном референдуме, а в случаях, предусмотренных </w:t>
      </w:r>
      <w:hyperlink w:anchor="P668">
        <w:r w:rsidRPr="00093BD1">
          <w:rPr>
            <w:rFonts w:ascii="Arial" w:hAnsi="Arial" w:cs="Arial"/>
            <w:color w:val="000000" w:themeColor="text1"/>
            <w:sz w:val="24"/>
            <w:szCs w:val="24"/>
          </w:rPr>
          <w:t>подпунктами "а"</w:t>
        </w:r>
      </w:hyperlink>
      <w:r w:rsidRPr="00093BD1">
        <w:rPr>
          <w:rFonts w:ascii="Arial" w:hAnsi="Arial" w:cs="Arial"/>
          <w:color w:val="000000" w:themeColor="text1"/>
          <w:sz w:val="24"/>
          <w:szCs w:val="24"/>
        </w:rPr>
        <w:t xml:space="preserve">, </w:t>
      </w:r>
      <w:hyperlink w:anchor="P669">
        <w:r w:rsidRPr="00093BD1">
          <w:rPr>
            <w:rFonts w:ascii="Arial" w:hAnsi="Arial" w:cs="Arial"/>
            <w:color w:val="000000" w:themeColor="text1"/>
            <w:sz w:val="24"/>
            <w:szCs w:val="24"/>
          </w:rPr>
          <w:t>"б" пункта 1 статьи 45</w:t>
        </w:r>
      </w:hyperlink>
      <w:r w:rsidRPr="00093BD1">
        <w:rPr>
          <w:rFonts w:ascii="Arial" w:hAnsi="Arial" w:cs="Arial"/>
          <w:color w:val="000000" w:themeColor="text1"/>
          <w:sz w:val="24"/>
          <w:szCs w:val="24"/>
        </w:rPr>
        <w:t xml:space="preserve"> настоящего Устава, на сходе граждан.</w:t>
      </w:r>
    </w:p>
    <w:p w14:paraId="5C9F0CE2" w14:textId="77777777" w:rsidR="00093BD1" w:rsidRPr="00093BD1" w:rsidRDefault="00093BD1">
      <w:pPr>
        <w:pStyle w:val="ConsPlusNormal"/>
        <w:jc w:val="both"/>
        <w:rPr>
          <w:rFonts w:ascii="Arial" w:hAnsi="Arial" w:cs="Arial"/>
          <w:color w:val="000000" w:themeColor="text1"/>
          <w:sz w:val="24"/>
          <w:szCs w:val="24"/>
        </w:rPr>
      </w:pPr>
    </w:p>
    <w:p w14:paraId="5CBE2FF6"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lastRenderedPageBreak/>
        <w:t>Статья 60. Финансовое и иное обеспечение реализации инициативных проектов</w:t>
      </w:r>
    </w:p>
    <w:p w14:paraId="0742E5DC" w14:textId="77777777" w:rsidR="00093BD1" w:rsidRPr="00093BD1" w:rsidRDefault="00093BD1">
      <w:pPr>
        <w:pStyle w:val="ConsPlusNormal"/>
        <w:jc w:val="both"/>
        <w:rPr>
          <w:rFonts w:ascii="Arial" w:hAnsi="Arial" w:cs="Arial"/>
          <w:color w:val="000000" w:themeColor="text1"/>
          <w:sz w:val="24"/>
          <w:szCs w:val="24"/>
        </w:rPr>
      </w:pPr>
    </w:p>
    <w:p w14:paraId="2C78D535"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Источником финансового обеспечения реализации инициативных проектов, предусмотренных </w:t>
      </w:r>
      <w:hyperlink w:anchor="P763">
        <w:r w:rsidRPr="00093BD1">
          <w:rPr>
            <w:rFonts w:ascii="Arial" w:hAnsi="Arial" w:cs="Arial"/>
            <w:color w:val="000000" w:themeColor="text1"/>
            <w:sz w:val="24"/>
            <w:szCs w:val="24"/>
          </w:rPr>
          <w:t>статьей 49</w:t>
        </w:r>
      </w:hyperlink>
      <w:r w:rsidRPr="00093BD1">
        <w:rPr>
          <w:rFonts w:ascii="Arial" w:hAnsi="Arial" w:cs="Arial"/>
          <w:color w:val="000000" w:themeColor="text1"/>
          <w:sz w:val="24"/>
          <w:szCs w:val="24"/>
        </w:rPr>
        <w:t xml:space="preserve"> настоящего Устава, являются предусмотренные в бюджете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14:paraId="3298132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57">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 в бюджет округа в целях реализации конкретных инициативных проектов.</w:t>
      </w:r>
    </w:p>
    <w:p w14:paraId="0F233176"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14:paraId="542D2620"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окружного Совета депутатов.</w:t>
      </w:r>
    </w:p>
    <w:p w14:paraId="631C848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815D06A" w14:textId="77777777" w:rsidR="00093BD1" w:rsidRPr="00093BD1" w:rsidRDefault="00093BD1">
      <w:pPr>
        <w:pStyle w:val="ConsPlusNormal"/>
        <w:jc w:val="both"/>
        <w:rPr>
          <w:rFonts w:ascii="Arial" w:hAnsi="Arial" w:cs="Arial"/>
          <w:color w:val="000000" w:themeColor="text1"/>
          <w:sz w:val="24"/>
          <w:szCs w:val="24"/>
        </w:rPr>
      </w:pPr>
    </w:p>
    <w:p w14:paraId="57E95F61"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61. Муниципальные заимствования</w:t>
      </w:r>
    </w:p>
    <w:p w14:paraId="2EFCE328" w14:textId="77777777" w:rsidR="00093BD1" w:rsidRPr="00093BD1" w:rsidRDefault="00093BD1">
      <w:pPr>
        <w:pStyle w:val="ConsPlusNormal"/>
        <w:jc w:val="both"/>
        <w:rPr>
          <w:rFonts w:ascii="Arial" w:hAnsi="Arial" w:cs="Arial"/>
          <w:color w:val="000000" w:themeColor="text1"/>
          <w:sz w:val="24"/>
          <w:szCs w:val="24"/>
        </w:rPr>
      </w:pPr>
    </w:p>
    <w:p w14:paraId="36A343F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Администрация округа вправе привлекать заемные средства в бюджет округа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как заемщика, выраженные в валюте Российской Федерации, в соответствии с Бюджетным </w:t>
      </w:r>
      <w:hyperlink r:id="rId158">
        <w:r w:rsidRPr="00093BD1">
          <w:rPr>
            <w:rFonts w:ascii="Arial" w:hAnsi="Arial" w:cs="Arial"/>
            <w:color w:val="000000" w:themeColor="text1"/>
            <w:sz w:val="24"/>
            <w:szCs w:val="24"/>
          </w:rPr>
          <w:t>кодексом</w:t>
        </w:r>
      </w:hyperlink>
      <w:r w:rsidRPr="00093BD1">
        <w:rPr>
          <w:rFonts w:ascii="Arial" w:hAnsi="Arial" w:cs="Arial"/>
          <w:color w:val="000000" w:themeColor="text1"/>
          <w:sz w:val="24"/>
          <w:szCs w:val="24"/>
        </w:rPr>
        <w:t xml:space="preserve"> Российской Федерации и настоящим Уставом.</w:t>
      </w:r>
    </w:p>
    <w:p w14:paraId="3073D4D8"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2. 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14:paraId="66B92215"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Условия выпуска и обращения муниципальных ценных бумаг определяются решениями окружного Совета депутатов в соответствии с законодательством Российской Федерации.</w:t>
      </w:r>
    </w:p>
    <w:p w14:paraId="675D61A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Решение об эмиссии муниципальных ценных бумаг принимается администрацией округа в порядке, установленном окружным Советом депутатов.</w:t>
      </w:r>
    </w:p>
    <w:p w14:paraId="0477742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5. Финансовое управление администрации округа ведет муниципальную долговую книгу, в которую вносятся сведения об объеме долговых обязательств по видам этих обязательств, о дате их возникновения и исполнения (прекращения по </w:t>
      </w:r>
      <w:r w:rsidRPr="00093BD1">
        <w:rPr>
          <w:rFonts w:ascii="Arial" w:hAnsi="Arial" w:cs="Arial"/>
          <w:color w:val="000000" w:themeColor="text1"/>
          <w:sz w:val="24"/>
          <w:szCs w:val="24"/>
        </w:rPr>
        <w:lastRenderedPageBreak/>
        <w:t>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округа.</w:t>
      </w:r>
    </w:p>
    <w:p w14:paraId="75B07A2C" w14:textId="77777777" w:rsidR="00093BD1" w:rsidRPr="00093BD1" w:rsidRDefault="00093BD1">
      <w:pPr>
        <w:pStyle w:val="ConsPlusNormal"/>
        <w:jc w:val="both"/>
        <w:rPr>
          <w:rFonts w:ascii="Arial" w:hAnsi="Arial" w:cs="Arial"/>
          <w:color w:val="000000" w:themeColor="text1"/>
          <w:sz w:val="24"/>
          <w:szCs w:val="24"/>
        </w:rPr>
      </w:pPr>
    </w:p>
    <w:p w14:paraId="0E4BE10C"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12. ОТВЕТСТВЕННОСТЬ ОРГАНОВ И ДОЛЖНОСТНЫХ ЛИЦ</w:t>
      </w:r>
    </w:p>
    <w:p w14:paraId="100554F7" w14:textId="77777777" w:rsidR="00093BD1" w:rsidRPr="00093BD1" w:rsidRDefault="00093BD1">
      <w:pPr>
        <w:pStyle w:val="ConsPlusTitle"/>
        <w:jc w:val="center"/>
        <w:rPr>
          <w:rFonts w:ascii="Arial" w:hAnsi="Arial" w:cs="Arial"/>
          <w:color w:val="000000" w:themeColor="text1"/>
          <w:sz w:val="24"/>
          <w:szCs w:val="24"/>
        </w:rPr>
      </w:pPr>
      <w:r w:rsidRPr="00093BD1">
        <w:rPr>
          <w:rFonts w:ascii="Arial" w:hAnsi="Arial" w:cs="Arial"/>
          <w:color w:val="000000" w:themeColor="text1"/>
          <w:sz w:val="24"/>
          <w:szCs w:val="24"/>
        </w:rPr>
        <w:t>МЕСТНОГО САМОУПРАВЛЕНИЯ</w:t>
      </w:r>
    </w:p>
    <w:p w14:paraId="379945C6" w14:textId="77777777" w:rsidR="00093BD1" w:rsidRPr="00093BD1" w:rsidRDefault="00093BD1">
      <w:pPr>
        <w:pStyle w:val="ConsPlusNormal"/>
        <w:jc w:val="both"/>
        <w:rPr>
          <w:rFonts w:ascii="Arial" w:hAnsi="Arial" w:cs="Arial"/>
          <w:color w:val="000000" w:themeColor="text1"/>
          <w:sz w:val="24"/>
          <w:szCs w:val="24"/>
        </w:rPr>
      </w:pPr>
    </w:p>
    <w:p w14:paraId="0E167FB2"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62. Ответственность органов и должностных лиц местного самоуправления округа</w:t>
      </w:r>
    </w:p>
    <w:p w14:paraId="102D7D13" w14:textId="77777777" w:rsidR="00093BD1" w:rsidRPr="00093BD1" w:rsidRDefault="00093BD1">
      <w:pPr>
        <w:pStyle w:val="ConsPlusNormal"/>
        <w:jc w:val="both"/>
        <w:rPr>
          <w:rFonts w:ascii="Arial" w:hAnsi="Arial" w:cs="Arial"/>
          <w:color w:val="000000" w:themeColor="text1"/>
          <w:sz w:val="24"/>
          <w:szCs w:val="24"/>
        </w:rPr>
      </w:pPr>
    </w:p>
    <w:p w14:paraId="3C23F83A"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w:t>
      </w:r>
      <w:hyperlink r:id="rId159">
        <w:r w:rsidRPr="00093BD1">
          <w:rPr>
            <w:rFonts w:ascii="Arial" w:hAnsi="Arial" w:cs="Arial"/>
            <w:color w:val="000000" w:themeColor="text1"/>
            <w:sz w:val="24"/>
            <w:szCs w:val="24"/>
          </w:rPr>
          <w:t>Конституции</w:t>
        </w:r>
      </w:hyperlink>
      <w:r w:rsidRPr="00093BD1">
        <w:rPr>
          <w:rFonts w:ascii="Arial" w:hAnsi="Arial" w:cs="Arial"/>
          <w:color w:val="000000" w:themeColor="text1"/>
          <w:sz w:val="24"/>
          <w:szCs w:val="24"/>
        </w:rPr>
        <w:t xml:space="preserve"> Российской Федерации, федеральных конституционных законов, федеральных законов, </w:t>
      </w:r>
      <w:hyperlink r:id="rId160">
        <w:r w:rsidRPr="00093BD1">
          <w:rPr>
            <w:rFonts w:ascii="Arial" w:hAnsi="Arial" w:cs="Arial"/>
            <w:color w:val="000000" w:themeColor="text1"/>
            <w:sz w:val="24"/>
            <w:szCs w:val="24"/>
          </w:rPr>
          <w:t>Устава</w:t>
        </w:r>
      </w:hyperlink>
      <w:r w:rsidRPr="00093BD1">
        <w:rPr>
          <w:rFonts w:ascii="Arial" w:hAnsi="Arial" w:cs="Arial"/>
          <w:color w:val="000000" w:themeColor="text1"/>
          <w:sz w:val="24"/>
          <w:szCs w:val="24"/>
        </w:rPr>
        <w:t xml:space="preserve"> Красноярского края и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AF696FF" w14:textId="77777777" w:rsidR="00093BD1" w:rsidRPr="00093BD1" w:rsidRDefault="00093BD1">
      <w:pPr>
        <w:pStyle w:val="ConsPlusNormal"/>
        <w:jc w:val="both"/>
        <w:rPr>
          <w:rFonts w:ascii="Arial" w:hAnsi="Arial" w:cs="Arial"/>
          <w:color w:val="000000" w:themeColor="text1"/>
          <w:sz w:val="24"/>
          <w:szCs w:val="24"/>
        </w:rPr>
      </w:pPr>
    </w:p>
    <w:p w14:paraId="710B8AE0"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63. Ответственность лиц, замещающих муниципальные должности</w:t>
      </w:r>
    </w:p>
    <w:p w14:paraId="62DBB633" w14:textId="77777777" w:rsidR="00093BD1" w:rsidRPr="00093BD1" w:rsidRDefault="00093BD1">
      <w:pPr>
        <w:pStyle w:val="ConsPlusNormal"/>
        <w:jc w:val="both"/>
        <w:rPr>
          <w:rFonts w:ascii="Arial" w:hAnsi="Arial" w:cs="Arial"/>
          <w:color w:val="000000" w:themeColor="text1"/>
          <w:sz w:val="24"/>
          <w:szCs w:val="24"/>
        </w:rPr>
      </w:pPr>
    </w:p>
    <w:p w14:paraId="21E9A210"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161">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1AFB09FE"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6" w:name="P945"/>
      <w:bookmarkEnd w:id="36"/>
      <w:r w:rsidRPr="00093BD1">
        <w:rPr>
          <w:rFonts w:ascii="Arial" w:hAnsi="Arial" w:cs="Arial"/>
          <w:color w:val="000000" w:themeColor="text1"/>
          <w:sz w:val="24"/>
          <w:szCs w:val="24"/>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BBB285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а) предупреждение;</w:t>
      </w:r>
    </w:p>
    <w:p w14:paraId="460888D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б)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076B97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в)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75B69CE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г) запрет занимать должности в соответствующем органе местного самоуправления до прекращения срока его полномочий;</w:t>
      </w:r>
    </w:p>
    <w:p w14:paraId="79AEB92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д) запрет исполнять полномочия на постоянной основе до прекращения срока его полномочий.</w:t>
      </w:r>
    </w:p>
    <w:p w14:paraId="3F02595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3. Порядок принятия решения о применении к лицу, замещающему муниципальную должность, мер ответственности, указанных в </w:t>
      </w:r>
      <w:hyperlink w:anchor="P945">
        <w:r w:rsidRPr="00093BD1">
          <w:rPr>
            <w:rFonts w:ascii="Arial" w:hAnsi="Arial" w:cs="Arial"/>
            <w:color w:val="000000" w:themeColor="text1"/>
            <w:sz w:val="24"/>
            <w:szCs w:val="24"/>
          </w:rPr>
          <w:t>пункте 2</w:t>
        </w:r>
      </w:hyperlink>
      <w:r w:rsidRPr="00093BD1">
        <w:rPr>
          <w:rFonts w:ascii="Arial" w:hAnsi="Arial" w:cs="Arial"/>
          <w:color w:val="000000" w:themeColor="text1"/>
          <w:sz w:val="24"/>
          <w:szCs w:val="24"/>
        </w:rPr>
        <w:t xml:space="preserve"> настоящей статьи, определяется муниципальным правовым актом в соответствии с </w:t>
      </w:r>
      <w:hyperlink r:id="rId162">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Красноярского края от 19.12.2017 N 4-1264 "О представлении гражданами, претендующими на замещение муниципальных должностей, и лицами, </w:t>
      </w:r>
      <w:r w:rsidRPr="00093BD1">
        <w:rPr>
          <w:rFonts w:ascii="Arial" w:hAnsi="Arial" w:cs="Arial"/>
          <w:color w:val="000000" w:themeColor="text1"/>
          <w:sz w:val="24"/>
          <w:szCs w:val="24"/>
        </w:rPr>
        <w:lastRenderedPageBreak/>
        <w:t>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14:paraId="582A841F"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63">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64">
        <w:r w:rsidRPr="00093BD1">
          <w:rPr>
            <w:rFonts w:ascii="Arial" w:hAnsi="Arial" w:cs="Arial"/>
            <w:color w:val="000000" w:themeColor="text1"/>
            <w:sz w:val="24"/>
            <w:szCs w:val="24"/>
          </w:rPr>
          <w:t>частями 3</w:t>
        </w:r>
      </w:hyperlink>
      <w:r w:rsidRPr="00093BD1">
        <w:rPr>
          <w:rFonts w:ascii="Arial" w:hAnsi="Arial" w:cs="Arial"/>
          <w:color w:val="000000" w:themeColor="text1"/>
          <w:sz w:val="24"/>
          <w:szCs w:val="24"/>
        </w:rPr>
        <w:t xml:space="preserve"> - </w:t>
      </w:r>
      <w:hyperlink r:id="rId165">
        <w:r w:rsidRPr="00093BD1">
          <w:rPr>
            <w:rFonts w:ascii="Arial" w:hAnsi="Arial" w:cs="Arial"/>
            <w:color w:val="000000" w:themeColor="text1"/>
            <w:sz w:val="24"/>
            <w:szCs w:val="24"/>
          </w:rPr>
          <w:t>6 статьи 13</w:t>
        </w:r>
      </w:hyperlink>
      <w:r w:rsidRPr="00093BD1">
        <w:rPr>
          <w:rFonts w:ascii="Arial" w:hAnsi="Arial" w:cs="Arial"/>
          <w:color w:val="000000" w:themeColor="text1"/>
          <w:sz w:val="24"/>
          <w:szCs w:val="24"/>
        </w:rPr>
        <w:t xml:space="preserve"> Федерального закона от 25.12.2008 N 273-ФЗ "О противодействии коррупции".</w:t>
      </w:r>
    </w:p>
    <w:p w14:paraId="721B7C77"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5. Губернатор Красноярского края вправе вынести предупреждение, объявить выговор Главе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Красноярского края.</w:t>
      </w:r>
    </w:p>
    <w:p w14:paraId="2382CDF4"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6.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6C23D2B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3556D453"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8.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5F1C5016" w14:textId="77777777" w:rsidR="00093BD1" w:rsidRPr="00093BD1" w:rsidRDefault="00093BD1">
      <w:pPr>
        <w:pStyle w:val="ConsPlusNormal"/>
        <w:jc w:val="both"/>
        <w:rPr>
          <w:rFonts w:ascii="Arial" w:hAnsi="Arial" w:cs="Arial"/>
          <w:color w:val="000000" w:themeColor="text1"/>
          <w:sz w:val="24"/>
          <w:szCs w:val="24"/>
        </w:rPr>
      </w:pPr>
    </w:p>
    <w:p w14:paraId="5C395753"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13. ПОРЯДОК ВНЕСЕНИЯ ИЗМЕНЕНИЙ И ДОПОЛНЕНИЙ В УСТАВ</w:t>
      </w:r>
    </w:p>
    <w:p w14:paraId="1ED7E43F" w14:textId="77777777" w:rsidR="00093BD1" w:rsidRPr="00093BD1" w:rsidRDefault="00093BD1">
      <w:pPr>
        <w:pStyle w:val="ConsPlusNormal"/>
        <w:jc w:val="both"/>
        <w:rPr>
          <w:rFonts w:ascii="Arial" w:hAnsi="Arial" w:cs="Arial"/>
          <w:color w:val="000000" w:themeColor="text1"/>
          <w:sz w:val="24"/>
          <w:szCs w:val="24"/>
        </w:rPr>
      </w:pPr>
    </w:p>
    <w:p w14:paraId="5B5BF73D"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64. Инициатива принятия Устава и внесения в него изменений</w:t>
      </w:r>
    </w:p>
    <w:p w14:paraId="7228BB65" w14:textId="77777777" w:rsidR="00093BD1" w:rsidRPr="00093BD1" w:rsidRDefault="00093BD1">
      <w:pPr>
        <w:pStyle w:val="ConsPlusNormal"/>
        <w:jc w:val="both"/>
        <w:rPr>
          <w:rFonts w:ascii="Arial" w:hAnsi="Arial" w:cs="Arial"/>
          <w:color w:val="000000" w:themeColor="text1"/>
          <w:sz w:val="24"/>
          <w:szCs w:val="24"/>
        </w:rPr>
      </w:pPr>
    </w:p>
    <w:p w14:paraId="1FAA0289"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Предложения о принятии Устава округа, о внесении изменений в Устав округа могут вносить депутаты окружного Совета депутатов, Глава округа, иные органы местного самоуправления, органы территориального общественного </w:t>
      </w:r>
      <w:r w:rsidRPr="00093BD1">
        <w:rPr>
          <w:rFonts w:ascii="Arial" w:hAnsi="Arial" w:cs="Arial"/>
          <w:color w:val="000000" w:themeColor="text1"/>
          <w:sz w:val="24"/>
          <w:szCs w:val="24"/>
        </w:rPr>
        <w:lastRenderedPageBreak/>
        <w:t>самоуправления, инициативные группы граждан, а также органы прокуратуры Российской Федерации.</w:t>
      </w:r>
    </w:p>
    <w:p w14:paraId="58300A86" w14:textId="77777777" w:rsidR="00093BD1" w:rsidRPr="00093BD1" w:rsidRDefault="00093BD1">
      <w:pPr>
        <w:pStyle w:val="ConsPlusNormal"/>
        <w:jc w:val="both"/>
        <w:rPr>
          <w:rFonts w:ascii="Arial" w:hAnsi="Arial" w:cs="Arial"/>
          <w:color w:val="000000" w:themeColor="text1"/>
          <w:sz w:val="24"/>
          <w:szCs w:val="24"/>
        </w:rPr>
      </w:pPr>
    </w:p>
    <w:p w14:paraId="46109ED4"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65. Принятие Устава округа, муниципального правового акта о внесении изменений и дополнений в Устав</w:t>
      </w:r>
    </w:p>
    <w:p w14:paraId="06AA174A" w14:textId="77777777" w:rsidR="00093BD1" w:rsidRPr="00093BD1" w:rsidRDefault="00093BD1">
      <w:pPr>
        <w:pStyle w:val="ConsPlusNormal"/>
        <w:jc w:val="both"/>
        <w:rPr>
          <w:rFonts w:ascii="Arial" w:hAnsi="Arial" w:cs="Arial"/>
          <w:color w:val="000000" w:themeColor="text1"/>
          <w:sz w:val="24"/>
          <w:szCs w:val="24"/>
        </w:rPr>
      </w:pPr>
    </w:p>
    <w:p w14:paraId="464C376B"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окружным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74F6CCEC"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округа, а также порядка участия граждан в его обсуждении в случае, если в Устав округа вносятся изменения в форме точного воспроизведения положений </w:t>
      </w:r>
      <w:hyperlink r:id="rId166">
        <w:r w:rsidRPr="00093BD1">
          <w:rPr>
            <w:rFonts w:ascii="Arial" w:hAnsi="Arial" w:cs="Arial"/>
            <w:color w:val="000000" w:themeColor="text1"/>
            <w:sz w:val="24"/>
            <w:szCs w:val="24"/>
          </w:rPr>
          <w:t>Конституции</w:t>
        </w:r>
      </w:hyperlink>
      <w:r w:rsidRPr="00093BD1">
        <w:rPr>
          <w:rFonts w:ascii="Arial" w:hAnsi="Arial" w:cs="Arial"/>
          <w:color w:val="000000" w:themeColor="text1"/>
          <w:sz w:val="24"/>
          <w:szCs w:val="24"/>
        </w:rPr>
        <w:t xml:space="preserve"> Российской Федерации, федеральных законов, </w:t>
      </w:r>
      <w:hyperlink r:id="rId167">
        <w:r w:rsidRPr="00093BD1">
          <w:rPr>
            <w:rFonts w:ascii="Arial" w:hAnsi="Arial" w:cs="Arial"/>
            <w:color w:val="000000" w:themeColor="text1"/>
            <w:sz w:val="24"/>
            <w:szCs w:val="24"/>
          </w:rPr>
          <w:t>Устава</w:t>
        </w:r>
      </w:hyperlink>
      <w:r w:rsidRPr="00093BD1">
        <w:rPr>
          <w:rFonts w:ascii="Arial" w:hAnsi="Arial" w:cs="Arial"/>
          <w:color w:val="000000" w:themeColor="text1"/>
          <w:sz w:val="24"/>
          <w:szCs w:val="24"/>
        </w:rPr>
        <w:t xml:space="preserve"> Красноярского края или законов Красноярского края в целях приведения данного устава в соответствие с этими нормативными правовыми актами.</w:t>
      </w:r>
    </w:p>
    <w:p w14:paraId="3B207DC2"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3. Устав округа, муниципальный правовой акт о внесении изменений и дополнений в Устав округа принимаются окружным Советом депутатов большинством в две трети голосов от установленной численности депутатов окружного Совета депутатов.</w:t>
      </w:r>
    </w:p>
    <w:p w14:paraId="6885576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4. Изменения и дополнения в Устав округа вносятся муниципальным правовым актом, который оформляется решением окружного Совета депутатов, подписанным его председателем и Главой округа.</w:t>
      </w:r>
    </w:p>
    <w:p w14:paraId="5E77527A"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7" w:name="P970"/>
      <w:bookmarkEnd w:id="37"/>
      <w:r w:rsidRPr="00093BD1">
        <w:rPr>
          <w:rFonts w:ascii="Arial" w:hAnsi="Arial" w:cs="Arial"/>
          <w:color w:val="000000" w:themeColor="text1"/>
          <w:sz w:val="24"/>
          <w:szCs w:val="24"/>
        </w:rPr>
        <w:t>5. Приведение Устава округа в соответствие с федеральным законом, законом Красноярского края осуществляется в установленный этими законодательными актами срок.</w:t>
      </w:r>
    </w:p>
    <w:p w14:paraId="22A3EB6A"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6. В случае, если федеральным законом, законом Красноярского края указанный в </w:t>
      </w:r>
      <w:hyperlink w:anchor="P970">
        <w:r w:rsidRPr="00093BD1">
          <w:rPr>
            <w:rFonts w:ascii="Arial" w:hAnsi="Arial" w:cs="Arial"/>
            <w:color w:val="000000" w:themeColor="text1"/>
            <w:sz w:val="24"/>
            <w:szCs w:val="24"/>
          </w:rPr>
          <w:t>пункте 5</w:t>
        </w:r>
      </w:hyperlink>
      <w:r w:rsidRPr="00093BD1">
        <w:rPr>
          <w:rFonts w:ascii="Arial" w:hAnsi="Arial" w:cs="Arial"/>
          <w:color w:val="000000" w:themeColor="text1"/>
          <w:sz w:val="24"/>
          <w:szCs w:val="24"/>
        </w:rPr>
        <w:t xml:space="preserve">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округа, учета предложений граждан по нему, периодичности заседаний окружного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58AF3DD"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7. Настоящий Устав округа, муниципальный правовой акт о внесении изменений и дополнений в Устав округа подлежат официальному опубликованию после их государственной регистрации и вступает в силу со дня следующего за днем его официального опубликования.</w:t>
      </w:r>
    </w:p>
    <w:p w14:paraId="3EBA1B29"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8. 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w:t>
      </w:r>
      <w:r w:rsidRPr="00093BD1">
        <w:rPr>
          <w:rFonts w:ascii="Arial" w:hAnsi="Arial" w:cs="Arial"/>
          <w:color w:val="000000" w:themeColor="text1"/>
          <w:sz w:val="24"/>
          <w:szCs w:val="24"/>
        </w:rPr>
        <w:lastRenderedPageBreak/>
        <w:t xml:space="preserve">муниципальных образований предусмотренного </w:t>
      </w:r>
      <w:hyperlink r:id="rId168">
        <w:r w:rsidRPr="00093BD1">
          <w:rPr>
            <w:rFonts w:ascii="Arial" w:hAnsi="Arial" w:cs="Arial"/>
            <w:color w:val="000000" w:themeColor="text1"/>
            <w:sz w:val="24"/>
            <w:szCs w:val="24"/>
          </w:rPr>
          <w:t>частью 6 статьи 4</w:t>
        </w:r>
      </w:hyperlink>
      <w:r w:rsidRPr="00093BD1">
        <w:rPr>
          <w:rFonts w:ascii="Arial" w:hAnsi="Arial" w:cs="Arial"/>
          <w:color w:val="000000" w:themeColor="text1"/>
          <w:sz w:val="24"/>
          <w:szCs w:val="24"/>
        </w:rPr>
        <w:t xml:space="preserve"> Федерального закона от 21.07.2005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14:paraId="04B0BE61" w14:textId="77777777" w:rsidR="00093BD1" w:rsidRPr="00093BD1" w:rsidRDefault="00093BD1">
      <w:pPr>
        <w:pStyle w:val="ConsPlusNormal"/>
        <w:spacing w:before="220"/>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9. 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w:t>
      </w:r>
      <w:hyperlink r:id="rId169">
        <w:r w:rsidRPr="00093BD1">
          <w:rPr>
            <w:rFonts w:ascii="Arial" w:hAnsi="Arial" w:cs="Arial"/>
            <w:color w:val="000000" w:themeColor="text1"/>
            <w:sz w:val="24"/>
            <w:szCs w:val="24"/>
          </w:rPr>
          <w:t>законом</w:t>
        </w:r>
      </w:hyperlink>
      <w:r w:rsidRPr="00093BD1">
        <w:rPr>
          <w:rFonts w:ascii="Arial" w:hAnsi="Arial" w:cs="Arial"/>
          <w:color w:val="000000" w:themeColor="text1"/>
          <w:sz w:val="24"/>
          <w:szCs w:val="24"/>
        </w:rPr>
        <w:t xml:space="preserve"> N 33-ФЗ.</w:t>
      </w:r>
    </w:p>
    <w:p w14:paraId="0B84317C" w14:textId="77777777" w:rsidR="00093BD1" w:rsidRPr="00093BD1" w:rsidRDefault="00093BD1">
      <w:pPr>
        <w:pStyle w:val="ConsPlusNormal"/>
        <w:jc w:val="both"/>
        <w:rPr>
          <w:rFonts w:ascii="Arial" w:hAnsi="Arial" w:cs="Arial"/>
          <w:color w:val="000000" w:themeColor="text1"/>
          <w:sz w:val="24"/>
          <w:szCs w:val="24"/>
        </w:rPr>
      </w:pPr>
    </w:p>
    <w:p w14:paraId="696B15E5" w14:textId="77777777" w:rsidR="00093BD1" w:rsidRPr="00093BD1" w:rsidRDefault="00093BD1">
      <w:pPr>
        <w:pStyle w:val="ConsPlusTitle"/>
        <w:jc w:val="center"/>
        <w:outlineLvl w:val="1"/>
        <w:rPr>
          <w:rFonts w:ascii="Arial" w:hAnsi="Arial" w:cs="Arial"/>
          <w:color w:val="000000" w:themeColor="text1"/>
          <w:sz w:val="24"/>
          <w:szCs w:val="24"/>
        </w:rPr>
      </w:pPr>
      <w:r w:rsidRPr="00093BD1">
        <w:rPr>
          <w:rFonts w:ascii="Arial" w:hAnsi="Arial" w:cs="Arial"/>
          <w:color w:val="000000" w:themeColor="text1"/>
          <w:sz w:val="24"/>
          <w:szCs w:val="24"/>
        </w:rPr>
        <w:t>Глава 14. ЗАКЛЮЧИТЕЛЬНЫЕ И ПЕРЕХОДНЫЕ ПОЛОЖЕНИЯ</w:t>
      </w:r>
    </w:p>
    <w:p w14:paraId="4C33E6B4" w14:textId="77777777" w:rsidR="00093BD1" w:rsidRPr="00093BD1" w:rsidRDefault="00093BD1">
      <w:pPr>
        <w:pStyle w:val="ConsPlusNormal"/>
        <w:jc w:val="both"/>
        <w:rPr>
          <w:rFonts w:ascii="Arial" w:hAnsi="Arial" w:cs="Arial"/>
          <w:color w:val="000000" w:themeColor="text1"/>
          <w:sz w:val="24"/>
          <w:szCs w:val="24"/>
        </w:rPr>
      </w:pPr>
    </w:p>
    <w:p w14:paraId="7E267289" w14:textId="77777777" w:rsidR="00093BD1" w:rsidRPr="00093BD1" w:rsidRDefault="00093BD1">
      <w:pPr>
        <w:pStyle w:val="ConsPlusTitle"/>
        <w:ind w:firstLine="540"/>
        <w:jc w:val="both"/>
        <w:outlineLvl w:val="2"/>
        <w:rPr>
          <w:rFonts w:ascii="Arial" w:hAnsi="Arial" w:cs="Arial"/>
          <w:color w:val="000000" w:themeColor="text1"/>
          <w:sz w:val="24"/>
          <w:szCs w:val="24"/>
        </w:rPr>
      </w:pPr>
      <w:r w:rsidRPr="00093BD1">
        <w:rPr>
          <w:rFonts w:ascii="Arial" w:hAnsi="Arial" w:cs="Arial"/>
          <w:color w:val="000000" w:themeColor="text1"/>
          <w:sz w:val="24"/>
          <w:szCs w:val="24"/>
        </w:rPr>
        <w:t>Статья 66. Заключительные и переходные положения</w:t>
      </w:r>
    </w:p>
    <w:p w14:paraId="2404E83C" w14:textId="77777777" w:rsidR="00093BD1" w:rsidRPr="00093BD1" w:rsidRDefault="00093BD1">
      <w:pPr>
        <w:pStyle w:val="ConsPlusNormal"/>
        <w:jc w:val="both"/>
        <w:rPr>
          <w:rFonts w:ascii="Arial" w:hAnsi="Arial" w:cs="Arial"/>
          <w:color w:val="000000" w:themeColor="text1"/>
          <w:sz w:val="24"/>
          <w:szCs w:val="24"/>
        </w:rPr>
      </w:pPr>
    </w:p>
    <w:p w14:paraId="6B4E0004" w14:textId="77777777" w:rsidR="00093BD1" w:rsidRPr="00093BD1" w:rsidRDefault="00093BD1">
      <w:pPr>
        <w:pStyle w:val="ConsPlusNormal"/>
        <w:ind w:firstLine="540"/>
        <w:jc w:val="both"/>
        <w:rPr>
          <w:rFonts w:ascii="Arial" w:hAnsi="Arial" w:cs="Arial"/>
          <w:color w:val="000000" w:themeColor="text1"/>
          <w:sz w:val="24"/>
          <w:szCs w:val="24"/>
        </w:rPr>
      </w:pPr>
      <w:r w:rsidRPr="00093BD1">
        <w:rPr>
          <w:rFonts w:ascii="Arial" w:hAnsi="Arial" w:cs="Arial"/>
          <w:color w:val="000000" w:themeColor="text1"/>
          <w:sz w:val="24"/>
          <w:szCs w:val="24"/>
        </w:rPr>
        <w:t xml:space="preserve">1. Положения настоящего Устава применяются с учетом переходных периодов и сроков вступления в силу отдельных норм Федерального </w:t>
      </w:r>
      <w:hyperlink r:id="rId170">
        <w:r w:rsidRPr="00093BD1">
          <w:rPr>
            <w:rFonts w:ascii="Arial" w:hAnsi="Arial" w:cs="Arial"/>
            <w:color w:val="000000" w:themeColor="text1"/>
            <w:sz w:val="24"/>
            <w:szCs w:val="24"/>
          </w:rPr>
          <w:t>закона</w:t>
        </w:r>
      </w:hyperlink>
      <w:r w:rsidRPr="00093BD1">
        <w:rPr>
          <w:rFonts w:ascii="Arial" w:hAnsi="Arial" w:cs="Arial"/>
          <w:color w:val="000000" w:themeColor="text1"/>
          <w:sz w:val="24"/>
          <w:szCs w:val="24"/>
        </w:rPr>
        <w:t xml:space="preserve"> N 33-ФЗ.</w:t>
      </w:r>
    </w:p>
    <w:p w14:paraId="2A637877"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8" w:name="P981"/>
      <w:bookmarkEnd w:id="38"/>
      <w:r w:rsidRPr="00093BD1">
        <w:rPr>
          <w:rFonts w:ascii="Arial" w:hAnsi="Arial" w:cs="Arial"/>
          <w:color w:val="000000" w:themeColor="text1"/>
          <w:sz w:val="24"/>
          <w:szCs w:val="24"/>
        </w:rPr>
        <w:t xml:space="preserve">2. Органы местного самоуправления округа осуществляют полномочия по решению вопросов местного значения в соответствии со </w:t>
      </w:r>
      <w:hyperlink w:anchor="P495">
        <w:r w:rsidRPr="00093BD1">
          <w:rPr>
            <w:rFonts w:ascii="Arial" w:hAnsi="Arial" w:cs="Arial"/>
            <w:color w:val="000000" w:themeColor="text1"/>
            <w:sz w:val="24"/>
            <w:szCs w:val="24"/>
          </w:rPr>
          <w:t>статьей 38</w:t>
        </w:r>
      </w:hyperlink>
      <w:r w:rsidRPr="00093BD1">
        <w:rPr>
          <w:rFonts w:ascii="Arial" w:hAnsi="Arial" w:cs="Arial"/>
          <w:color w:val="000000" w:themeColor="text1"/>
          <w:sz w:val="24"/>
          <w:szCs w:val="24"/>
        </w:rPr>
        <w:t xml:space="preserve"> настоящего Устава, на основании </w:t>
      </w:r>
      <w:hyperlink r:id="rId171">
        <w:r w:rsidRPr="00093BD1">
          <w:rPr>
            <w:rFonts w:ascii="Arial" w:hAnsi="Arial" w:cs="Arial"/>
            <w:color w:val="000000" w:themeColor="text1"/>
            <w:sz w:val="24"/>
            <w:szCs w:val="24"/>
          </w:rPr>
          <w:t>статей 16</w:t>
        </w:r>
      </w:hyperlink>
      <w:r w:rsidRPr="00093BD1">
        <w:rPr>
          <w:rFonts w:ascii="Arial" w:hAnsi="Arial" w:cs="Arial"/>
          <w:color w:val="000000" w:themeColor="text1"/>
          <w:sz w:val="24"/>
          <w:szCs w:val="24"/>
        </w:rPr>
        <w:t xml:space="preserve"> и </w:t>
      </w:r>
      <w:hyperlink r:id="rId172">
        <w:r w:rsidRPr="00093BD1">
          <w:rPr>
            <w:rFonts w:ascii="Arial" w:hAnsi="Arial" w:cs="Arial"/>
            <w:color w:val="000000" w:themeColor="text1"/>
            <w:sz w:val="24"/>
            <w:szCs w:val="24"/>
          </w:rPr>
          <w:t>17</w:t>
        </w:r>
      </w:hyperlink>
      <w:r w:rsidRPr="00093BD1">
        <w:rPr>
          <w:rFonts w:ascii="Arial" w:hAnsi="Arial" w:cs="Arial"/>
          <w:color w:val="000000" w:themeColor="text1"/>
          <w:sz w:val="24"/>
          <w:szCs w:val="24"/>
        </w:rPr>
        <w:t xml:space="preserve"> Федерального закона от 06.10.2003 N 131-ФЗ "Об общих принципах организации местного самоуправления в Российской Федерации" (далее - Федеральный закон N 131-ФЗ) до 1 января 2028 года.</w:t>
      </w:r>
    </w:p>
    <w:p w14:paraId="45112CFF"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173">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3EF7FC37"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39" w:name="P983"/>
      <w:bookmarkEnd w:id="39"/>
      <w:r w:rsidRPr="00093BD1">
        <w:rPr>
          <w:rFonts w:ascii="Arial" w:hAnsi="Arial" w:cs="Arial"/>
          <w:color w:val="000000" w:themeColor="text1"/>
          <w:sz w:val="24"/>
          <w:szCs w:val="24"/>
        </w:rPr>
        <w:t xml:space="preserve">3. Права органов местного самоуправления округа на решение вопросов, не отнесенных к вопросам местного значения, в соответствии со </w:t>
      </w:r>
      <w:hyperlink w:anchor="P576">
        <w:r w:rsidRPr="00093BD1">
          <w:rPr>
            <w:rFonts w:ascii="Arial" w:hAnsi="Arial" w:cs="Arial"/>
            <w:color w:val="000000" w:themeColor="text1"/>
            <w:sz w:val="24"/>
            <w:szCs w:val="24"/>
          </w:rPr>
          <w:t>статьей 40</w:t>
        </w:r>
      </w:hyperlink>
      <w:r w:rsidRPr="00093BD1">
        <w:rPr>
          <w:rFonts w:ascii="Arial" w:hAnsi="Arial" w:cs="Arial"/>
          <w:color w:val="000000" w:themeColor="text1"/>
          <w:sz w:val="24"/>
          <w:szCs w:val="24"/>
        </w:rPr>
        <w:t xml:space="preserve"> настоящего Устава, устанавливаются на основании </w:t>
      </w:r>
      <w:hyperlink r:id="rId174">
        <w:r w:rsidRPr="00093BD1">
          <w:rPr>
            <w:rFonts w:ascii="Arial" w:hAnsi="Arial" w:cs="Arial"/>
            <w:color w:val="000000" w:themeColor="text1"/>
            <w:sz w:val="24"/>
            <w:szCs w:val="24"/>
          </w:rPr>
          <w:t>статьи 16.1</w:t>
        </w:r>
      </w:hyperlink>
      <w:r w:rsidRPr="00093BD1">
        <w:rPr>
          <w:rFonts w:ascii="Arial" w:hAnsi="Arial" w:cs="Arial"/>
          <w:color w:val="000000" w:themeColor="text1"/>
          <w:sz w:val="24"/>
          <w:szCs w:val="24"/>
        </w:rPr>
        <w:t xml:space="preserve"> Федерального закона N 131-ФЗ до 1 января 2028 года.</w:t>
      </w:r>
    </w:p>
    <w:p w14:paraId="4A93B20E"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175">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1F22A864" w14:textId="77777777" w:rsidR="00093BD1" w:rsidRPr="00093BD1" w:rsidRDefault="00093BD1">
      <w:pPr>
        <w:pStyle w:val="ConsPlusNormal"/>
        <w:spacing w:before="220"/>
        <w:ind w:firstLine="540"/>
        <w:jc w:val="both"/>
        <w:rPr>
          <w:rFonts w:ascii="Arial" w:hAnsi="Arial" w:cs="Arial"/>
          <w:color w:val="000000" w:themeColor="text1"/>
          <w:sz w:val="24"/>
          <w:szCs w:val="24"/>
        </w:rPr>
      </w:pPr>
      <w:bookmarkStart w:id="40" w:name="P985"/>
      <w:bookmarkEnd w:id="40"/>
      <w:r w:rsidRPr="00093BD1">
        <w:rPr>
          <w:rFonts w:ascii="Arial" w:hAnsi="Arial" w:cs="Arial"/>
          <w:color w:val="000000" w:themeColor="text1"/>
          <w:sz w:val="24"/>
          <w:szCs w:val="24"/>
        </w:rPr>
        <w:t xml:space="preserve">4. Муниципальный контроль на территории округа осуществляется в соответствии со </w:t>
      </w:r>
      <w:hyperlink w:anchor="P602">
        <w:r w:rsidRPr="00093BD1">
          <w:rPr>
            <w:rFonts w:ascii="Arial" w:hAnsi="Arial" w:cs="Arial"/>
            <w:color w:val="000000" w:themeColor="text1"/>
            <w:sz w:val="24"/>
            <w:szCs w:val="24"/>
          </w:rPr>
          <w:t>статьей 41</w:t>
        </w:r>
      </w:hyperlink>
      <w:r w:rsidRPr="00093BD1">
        <w:rPr>
          <w:rFonts w:ascii="Arial" w:hAnsi="Arial" w:cs="Arial"/>
          <w:color w:val="000000" w:themeColor="text1"/>
          <w:sz w:val="24"/>
          <w:szCs w:val="24"/>
        </w:rPr>
        <w:t xml:space="preserve"> настоящего Устава, на основании </w:t>
      </w:r>
      <w:hyperlink r:id="rId176">
        <w:r w:rsidRPr="00093BD1">
          <w:rPr>
            <w:rFonts w:ascii="Arial" w:hAnsi="Arial" w:cs="Arial"/>
            <w:color w:val="000000" w:themeColor="text1"/>
            <w:sz w:val="24"/>
            <w:szCs w:val="24"/>
          </w:rPr>
          <w:t>статьи 17.1</w:t>
        </w:r>
      </w:hyperlink>
      <w:r w:rsidRPr="00093BD1">
        <w:rPr>
          <w:rFonts w:ascii="Arial" w:hAnsi="Arial" w:cs="Arial"/>
          <w:color w:val="000000" w:themeColor="text1"/>
          <w:sz w:val="24"/>
          <w:szCs w:val="24"/>
        </w:rPr>
        <w:t xml:space="preserve"> Федерального закона N 131-ФЗ до 1 января 2028 года.</w:t>
      </w:r>
    </w:p>
    <w:p w14:paraId="0FA2CDFC" w14:textId="77777777" w:rsidR="00093BD1" w:rsidRPr="00093BD1" w:rsidRDefault="00093BD1">
      <w:pPr>
        <w:pStyle w:val="ConsPlusNormal"/>
        <w:jc w:val="both"/>
        <w:rPr>
          <w:rFonts w:ascii="Arial" w:hAnsi="Arial" w:cs="Arial"/>
          <w:color w:val="000000" w:themeColor="text1"/>
          <w:sz w:val="24"/>
          <w:szCs w:val="24"/>
        </w:rPr>
      </w:pPr>
      <w:r w:rsidRPr="00093BD1">
        <w:rPr>
          <w:rFonts w:ascii="Arial" w:hAnsi="Arial" w:cs="Arial"/>
          <w:color w:val="000000" w:themeColor="text1"/>
          <w:sz w:val="24"/>
          <w:szCs w:val="24"/>
        </w:rPr>
        <w:t xml:space="preserve">(в ред. </w:t>
      </w:r>
      <w:hyperlink r:id="rId177">
        <w:r w:rsidRPr="00093BD1">
          <w:rPr>
            <w:rFonts w:ascii="Arial" w:hAnsi="Arial" w:cs="Arial"/>
            <w:color w:val="000000" w:themeColor="text1"/>
            <w:sz w:val="24"/>
            <w:szCs w:val="24"/>
          </w:rPr>
          <w:t>Решения</w:t>
        </w:r>
      </w:hyperlink>
      <w:r w:rsidRPr="00093BD1">
        <w:rPr>
          <w:rFonts w:ascii="Arial" w:hAnsi="Arial" w:cs="Arial"/>
          <w:color w:val="000000" w:themeColor="text1"/>
          <w:sz w:val="24"/>
          <w:szCs w:val="24"/>
        </w:rPr>
        <w:t xml:space="preserve"> Ачинского окружного Совета депутатов Красноярского края от 30.06.2026 N 14-214р)</w:t>
      </w:r>
    </w:p>
    <w:p w14:paraId="73C50539" w14:textId="77777777" w:rsidR="00093BD1" w:rsidRPr="00093BD1" w:rsidRDefault="00093BD1">
      <w:pPr>
        <w:pStyle w:val="ConsPlusNormal"/>
        <w:jc w:val="both"/>
        <w:rPr>
          <w:rFonts w:ascii="Arial" w:hAnsi="Arial" w:cs="Arial"/>
          <w:color w:val="000000" w:themeColor="text1"/>
          <w:sz w:val="24"/>
          <w:szCs w:val="24"/>
        </w:rPr>
      </w:pPr>
    </w:p>
    <w:p w14:paraId="68666340"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Глава</w:t>
      </w:r>
    </w:p>
    <w:p w14:paraId="3AFA7EB8"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Ачинского муниципального округа</w:t>
      </w:r>
    </w:p>
    <w:p w14:paraId="36DC24F9" w14:textId="77777777" w:rsidR="00093BD1" w:rsidRPr="00093BD1" w:rsidRDefault="00093BD1">
      <w:pPr>
        <w:pStyle w:val="ConsPlusNormal"/>
        <w:jc w:val="right"/>
        <w:rPr>
          <w:rFonts w:ascii="Arial" w:hAnsi="Arial" w:cs="Arial"/>
          <w:color w:val="000000" w:themeColor="text1"/>
          <w:sz w:val="24"/>
          <w:szCs w:val="24"/>
        </w:rPr>
      </w:pPr>
      <w:r w:rsidRPr="00093BD1">
        <w:rPr>
          <w:rFonts w:ascii="Arial" w:hAnsi="Arial" w:cs="Arial"/>
          <w:color w:val="000000" w:themeColor="text1"/>
          <w:sz w:val="24"/>
          <w:szCs w:val="24"/>
        </w:rPr>
        <w:t>И.П.ТИТЕНКОВ</w:t>
      </w:r>
    </w:p>
    <w:p w14:paraId="36832CEA" w14:textId="77777777" w:rsidR="00093BD1" w:rsidRPr="00093BD1" w:rsidRDefault="00093BD1">
      <w:pPr>
        <w:pStyle w:val="ConsPlusNormal"/>
        <w:jc w:val="both"/>
        <w:rPr>
          <w:rFonts w:ascii="Arial" w:hAnsi="Arial" w:cs="Arial"/>
          <w:color w:val="000000" w:themeColor="text1"/>
          <w:sz w:val="24"/>
          <w:szCs w:val="24"/>
        </w:rPr>
      </w:pPr>
    </w:p>
    <w:p w14:paraId="615ED948" w14:textId="77777777" w:rsidR="00093BD1" w:rsidRPr="00093BD1" w:rsidRDefault="00093BD1">
      <w:pPr>
        <w:pStyle w:val="ConsPlusNormal"/>
        <w:jc w:val="both"/>
        <w:rPr>
          <w:rFonts w:ascii="Arial" w:hAnsi="Arial" w:cs="Arial"/>
          <w:color w:val="000000" w:themeColor="text1"/>
          <w:sz w:val="24"/>
          <w:szCs w:val="24"/>
        </w:rPr>
      </w:pPr>
    </w:p>
    <w:p w14:paraId="0EC29BEA" w14:textId="77777777" w:rsidR="00093BD1" w:rsidRPr="00093BD1" w:rsidRDefault="00093BD1">
      <w:pPr>
        <w:pStyle w:val="ConsPlusNormal"/>
        <w:pBdr>
          <w:bottom w:val="single" w:sz="6" w:space="0" w:color="auto"/>
        </w:pBdr>
        <w:spacing w:before="100" w:after="100"/>
        <w:jc w:val="both"/>
        <w:rPr>
          <w:rFonts w:ascii="Arial" w:hAnsi="Arial" w:cs="Arial"/>
          <w:color w:val="000000" w:themeColor="text1"/>
          <w:sz w:val="24"/>
          <w:szCs w:val="24"/>
        </w:rPr>
      </w:pPr>
    </w:p>
    <w:p w14:paraId="0383F703" w14:textId="77777777" w:rsidR="00980B83" w:rsidRPr="00093BD1" w:rsidRDefault="00980B83">
      <w:pPr>
        <w:rPr>
          <w:rFonts w:ascii="Arial" w:hAnsi="Arial" w:cs="Arial"/>
          <w:color w:val="000000" w:themeColor="text1"/>
          <w:sz w:val="24"/>
          <w:szCs w:val="24"/>
        </w:rPr>
      </w:pPr>
    </w:p>
    <w:sectPr w:rsidR="00980B83" w:rsidRPr="00093BD1" w:rsidSect="00093BD1">
      <w:pgSz w:w="11906" w:h="16838"/>
      <w:pgMar w:top="1134"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BD1"/>
    <w:rsid w:val="00093BD1"/>
    <w:rsid w:val="00923CDB"/>
    <w:rsid w:val="009709CF"/>
    <w:rsid w:val="00980B83"/>
    <w:rsid w:val="00E1192E"/>
    <w:rsid w:val="00F0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E7AC"/>
  <w15:chartTrackingRefBased/>
  <w15:docId w15:val="{FF2A1CEF-4682-41FB-B20F-E5835CFE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3B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3B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3BD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3B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3B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3B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3B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3B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3B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BD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3BD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3BD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3BD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3BD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3B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3BD1"/>
    <w:rPr>
      <w:rFonts w:eastAsiaTheme="majorEastAsia" w:cstheme="majorBidi"/>
      <w:color w:val="595959" w:themeColor="text1" w:themeTint="A6"/>
    </w:rPr>
  </w:style>
  <w:style w:type="character" w:customStyle="1" w:styleId="80">
    <w:name w:val="Заголовок 8 Знак"/>
    <w:basedOn w:val="a0"/>
    <w:link w:val="8"/>
    <w:uiPriority w:val="9"/>
    <w:semiHidden/>
    <w:rsid w:val="00093B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3BD1"/>
    <w:rPr>
      <w:rFonts w:eastAsiaTheme="majorEastAsia" w:cstheme="majorBidi"/>
      <w:color w:val="272727" w:themeColor="text1" w:themeTint="D8"/>
    </w:rPr>
  </w:style>
  <w:style w:type="paragraph" w:styleId="a3">
    <w:name w:val="Title"/>
    <w:basedOn w:val="a"/>
    <w:next w:val="a"/>
    <w:link w:val="a4"/>
    <w:uiPriority w:val="10"/>
    <w:qFormat/>
    <w:rsid w:val="00093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3B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B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3B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3BD1"/>
    <w:pPr>
      <w:spacing w:before="160"/>
      <w:jc w:val="center"/>
    </w:pPr>
    <w:rPr>
      <w:i/>
      <w:iCs/>
      <w:color w:val="404040" w:themeColor="text1" w:themeTint="BF"/>
    </w:rPr>
  </w:style>
  <w:style w:type="character" w:customStyle="1" w:styleId="22">
    <w:name w:val="Цитата 2 Знак"/>
    <w:basedOn w:val="a0"/>
    <w:link w:val="21"/>
    <w:uiPriority w:val="29"/>
    <w:rsid w:val="00093BD1"/>
    <w:rPr>
      <w:i/>
      <w:iCs/>
      <w:color w:val="404040" w:themeColor="text1" w:themeTint="BF"/>
    </w:rPr>
  </w:style>
  <w:style w:type="paragraph" w:styleId="a7">
    <w:name w:val="List Paragraph"/>
    <w:basedOn w:val="a"/>
    <w:uiPriority w:val="34"/>
    <w:qFormat/>
    <w:rsid w:val="00093BD1"/>
    <w:pPr>
      <w:ind w:left="720"/>
      <w:contextualSpacing/>
    </w:pPr>
  </w:style>
  <w:style w:type="character" w:styleId="a8">
    <w:name w:val="Intense Emphasis"/>
    <w:basedOn w:val="a0"/>
    <w:uiPriority w:val="21"/>
    <w:qFormat/>
    <w:rsid w:val="00093BD1"/>
    <w:rPr>
      <w:i/>
      <w:iCs/>
      <w:color w:val="2F5496" w:themeColor="accent1" w:themeShade="BF"/>
    </w:rPr>
  </w:style>
  <w:style w:type="paragraph" w:styleId="a9">
    <w:name w:val="Intense Quote"/>
    <w:basedOn w:val="a"/>
    <w:next w:val="a"/>
    <w:link w:val="aa"/>
    <w:uiPriority w:val="30"/>
    <w:qFormat/>
    <w:rsid w:val="00093B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3BD1"/>
    <w:rPr>
      <w:i/>
      <w:iCs/>
      <w:color w:val="2F5496" w:themeColor="accent1" w:themeShade="BF"/>
    </w:rPr>
  </w:style>
  <w:style w:type="character" w:styleId="ab">
    <w:name w:val="Intense Reference"/>
    <w:basedOn w:val="a0"/>
    <w:uiPriority w:val="32"/>
    <w:qFormat/>
    <w:rsid w:val="00093BD1"/>
    <w:rPr>
      <w:b/>
      <w:bCs/>
      <w:smallCaps/>
      <w:color w:val="2F5496" w:themeColor="accent1" w:themeShade="BF"/>
      <w:spacing w:val="5"/>
    </w:rPr>
  </w:style>
  <w:style w:type="paragraph" w:customStyle="1" w:styleId="ConsPlusNormal">
    <w:name w:val="ConsPlusNormal"/>
    <w:rsid w:val="00093B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3B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3B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3B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3B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3B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3BD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3BD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1468&amp;dst=100183" TargetMode="External"/><Relationship Id="rId117" Type="http://schemas.openxmlformats.org/officeDocument/2006/relationships/hyperlink" Target="https://login.consultant.ru/link/?req=doc&amp;base=LAW&amp;n=515330" TargetMode="External"/><Relationship Id="rId21" Type="http://schemas.openxmlformats.org/officeDocument/2006/relationships/hyperlink" Target="https://login.consultant.ru/link/?req=doc&amp;base=RLAW123&amp;n=359126" TargetMode="External"/><Relationship Id="rId42" Type="http://schemas.openxmlformats.org/officeDocument/2006/relationships/hyperlink" Target="https://login.consultant.ru/link/?req=doc&amp;base=LAW&amp;n=523305" TargetMode="External"/><Relationship Id="rId47" Type="http://schemas.openxmlformats.org/officeDocument/2006/relationships/hyperlink" Target="https://login.consultant.ru/link/?req=doc&amp;base=RLAW123&amp;n=379933&amp;dst=100049" TargetMode="External"/><Relationship Id="rId63" Type="http://schemas.openxmlformats.org/officeDocument/2006/relationships/hyperlink" Target="https://login.consultant.ru/link/?req=doc&amp;base=RLAW123&amp;n=379933&amp;dst=100049" TargetMode="External"/><Relationship Id="rId68" Type="http://schemas.openxmlformats.org/officeDocument/2006/relationships/hyperlink" Target="https://login.consultant.ru/link/?req=doc&amp;base=RLAW123&amp;n=379933&amp;dst=100024" TargetMode="External"/><Relationship Id="rId84" Type="http://schemas.openxmlformats.org/officeDocument/2006/relationships/hyperlink" Target="https://login.consultant.ru/link/?req=doc&amp;base=RLAW123&amp;n=379933&amp;dst=100029" TargetMode="External"/><Relationship Id="rId89" Type="http://schemas.openxmlformats.org/officeDocument/2006/relationships/hyperlink" Target="https://login.consultant.ru/link/?req=doc&amp;base=RLAW123&amp;n=379933&amp;dst=100033" TargetMode="External"/><Relationship Id="rId112" Type="http://schemas.openxmlformats.org/officeDocument/2006/relationships/hyperlink" Target="https://login.consultant.ru/link/?req=doc&amp;base=LAW&amp;n=531468&amp;dst=100535" TargetMode="External"/><Relationship Id="rId133" Type="http://schemas.openxmlformats.org/officeDocument/2006/relationships/hyperlink" Target="https://login.consultant.ru/link/?req=doc&amp;base=LAW&amp;n=531468&amp;dst=100761" TargetMode="External"/><Relationship Id="rId138" Type="http://schemas.openxmlformats.org/officeDocument/2006/relationships/hyperlink" Target="https://login.consultant.ru/link/?req=doc&amp;base=LAW&amp;n=531468&amp;dst=100804" TargetMode="External"/><Relationship Id="rId154" Type="http://schemas.openxmlformats.org/officeDocument/2006/relationships/hyperlink" Target="https://login.consultant.ru/link/?req=doc&amp;base=LAW&amp;n=531468&amp;dst=101008" TargetMode="External"/><Relationship Id="rId159" Type="http://schemas.openxmlformats.org/officeDocument/2006/relationships/hyperlink" Target="https://login.consultant.ru/link/?req=doc&amp;base=LAW&amp;n=2875" TargetMode="External"/><Relationship Id="rId175" Type="http://schemas.openxmlformats.org/officeDocument/2006/relationships/hyperlink" Target="https://login.consultant.ru/link/?req=doc&amp;base=RLAW123&amp;n=379933&amp;dst=100047" TargetMode="External"/><Relationship Id="rId170" Type="http://schemas.openxmlformats.org/officeDocument/2006/relationships/hyperlink" Target="https://login.consultant.ru/link/?req=doc&amp;base=LAW&amp;n=531468" TargetMode="External"/><Relationship Id="rId16" Type="http://schemas.openxmlformats.org/officeDocument/2006/relationships/hyperlink" Target="https://login.consultant.ru/link/?req=doc&amp;base=LAW&amp;n=541065" TargetMode="External"/><Relationship Id="rId107" Type="http://schemas.openxmlformats.org/officeDocument/2006/relationships/hyperlink" Target="https://login.consultant.ru/link/?req=doc&amp;base=LAW&amp;n=529676" TargetMode="External"/><Relationship Id="rId11" Type="http://schemas.openxmlformats.org/officeDocument/2006/relationships/hyperlink" Target="https://login.consultant.ru/link/?req=doc&amp;base=RLAW123&amp;n=365949" TargetMode="External"/><Relationship Id="rId32" Type="http://schemas.openxmlformats.org/officeDocument/2006/relationships/hyperlink" Target="https://login.consultant.ru/link/?req=doc&amp;base=LAW&amp;n=531468&amp;dst=100098" TargetMode="External"/><Relationship Id="rId37" Type="http://schemas.openxmlformats.org/officeDocument/2006/relationships/hyperlink" Target="https://login.consultant.ru/link/?req=doc&amp;base=LAW&amp;n=523230" TargetMode="External"/><Relationship Id="rId53" Type="http://schemas.openxmlformats.org/officeDocument/2006/relationships/hyperlink" Target="https://login.consultant.ru/link/?req=doc&amp;base=RLAW123&amp;n=379933&amp;dst=100014" TargetMode="External"/><Relationship Id="rId58" Type="http://schemas.openxmlformats.org/officeDocument/2006/relationships/hyperlink" Target="https://login.consultant.ru/link/?req=doc&amp;base=RLAW123&amp;n=372900&amp;dst=100148" TargetMode="External"/><Relationship Id="rId74" Type="http://schemas.openxmlformats.org/officeDocument/2006/relationships/hyperlink" Target="https://login.consultant.ru/link/?req=doc&amp;base=RLAW123&amp;n=374759&amp;dst=100550" TargetMode="External"/><Relationship Id="rId79" Type="http://schemas.openxmlformats.org/officeDocument/2006/relationships/hyperlink" Target="https://login.consultant.ru/link/?req=doc&amp;base=RLAW123&amp;n=379933&amp;dst=100049" TargetMode="External"/><Relationship Id="rId102" Type="http://schemas.openxmlformats.org/officeDocument/2006/relationships/hyperlink" Target="https://login.consultant.ru/link/?req=doc&amp;base=LAW&amp;n=541132" TargetMode="External"/><Relationship Id="rId123" Type="http://schemas.openxmlformats.org/officeDocument/2006/relationships/hyperlink" Target="https://login.consultant.ru/link/?req=doc&amp;base=RLAW123&amp;n=379933&amp;dst=100044" TargetMode="External"/><Relationship Id="rId128" Type="http://schemas.openxmlformats.org/officeDocument/2006/relationships/hyperlink" Target="https://login.consultant.ru/link/?req=doc&amp;base=RLAW123&amp;n=379933&amp;dst=100045" TargetMode="External"/><Relationship Id="rId144" Type="http://schemas.openxmlformats.org/officeDocument/2006/relationships/hyperlink" Target="https://login.consultant.ru/link/?req=doc&amp;base=LAW&amp;n=531468&amp;dst=100535" TargetMode="External"/><Relationship Id="rId149" Type="http://schemas.openxmlformats.org/officeDocument/2006/relationships/hyperlink" Target="https://login.consultant.ru/link/?req=doc&amp;base=RLAW123&amp;n=374759" TargetMode="External"/><Relationship Id="rId5" Type="http://schemas.openxmlformats.org/officeDocument/2006/relationships/hyperlink" Target="https://login.consultant.ru/link/?req=doc&amp;base=LAW&amp;n=531468" TargetMode="External"/><Relationship Id="rId90" Type="http://schemas.openxmlformats.org/officeDocument/2006/relationships/hyperlink" Target="https://login.consultant.ru/link/?req=doc&amp;base=RLAW123&amp;n=379933&amp;dst=100032" TargetMode="External"/><Relationship Id="rId95" Type="http://schemas.openxmlformats.org/officeDocument/2006/relationships/hyperlink" Target="https://login.consultant.ru/link/?req=doc&amp;base=RLAW123&amp;n=379933&amp;dst=100042" TargetMode="External"/><Relationship Id="rId160" Type="http://schemas.openxmlformats.org/officeDocument/2006/relationships/hyperlink" Target="https://login.consultant.ru/link/?req=doc&amp;base=RLAW123&amp;n=359126" TargetMode="External"/><Relationship Id="rId165" Type="http://schemas.openxmlformats.org/officeDocument/2006/relationships/hyperlink" Target="https://login.consultant.ru/link/?req=doc&amp;base=LAW&amp;n=523306&amp;dst=339" TargetMode="External"/><Relationship Id="rId22" Type="http://schemas.openxmlformats.org/officeDocument/2006/relationships/hyperlink" Target="https://login.consultant.ru/link/?req=doc&amp;base=LAW&amp;n=531468&amp;dst=100098" TargetMode="External"/><Relationship Id="rId27" Type="http://schemas.openxmlformats.org/officeDocument/2006/relationships/hyperlink" Target="https://login.consultant.ru/link/?req=doc&amp;base=LAW&amp;n=531468&amp;dst=100188" TargetMode="External"/><Relationship Id="rId43" Type="http://schemas.openxmlformats.org/officeDocument/2006/relationships/hyperlink" Target="https://login.consultant.ru/link/?req=doc&amp;base=LAW&amp;n=523290" TargetMode="External"/><Relationship Id="rId48" Type="http://schemas.openxmlformats.org/officeDocument/2006/relationships/hyperlink" Target="https://login.consultant.ru/link/?req=doc&amp;base=RLAW123&amp;n=379933&amp;dst=100013" TargetMode="External"/><Relationship Id="rId64" Type="http://schemas.openxmlformats.org/officeDocument/2006/relationships/hyperlink" Target="https://login.consultant.ru/link/?req=doc&amp;base=RLAW123&amp;n=379933&amp;dst=100019" TargetMode="External"/><Relationship Id="rId69" Type="http://schemas.openxmlformats.org/officeDocument/2006/relationships/hyperlink" Target="https://login.consultant.ru/link/?req=doc&amp;base=RLAW123&amp;n=379933&amp;dst=100026" TargetMode="External"/><Relationship Id="rId113" Type="http://schemas.openxmlformats.org/officeDocument/2006/relationships/hyperlink" Target="https://login.consultant.ru/link/?req=doc&amp;base=LAW&amp;n=501480&amp;dst=101393" TargetMode="External"/><Relationship Id="rId118" Type="http://schemas.openxmlformats.org/officeDocument/2006/relationships/hyperlink" Target="https://login.consultant.ru/link/?req=doc&amp;base=LAW&amp;n=531468&amp;dst=100512" TargetMode="External"/><Relationship Id="rId134" Type="http://schemas.openxmlformats.org/officeDocument/2006/relationships/hyperlink" Target="https://login.consultant.ru/link/?req=doc&amp;base=LAW&amp;n=531468&amp;dst=100764" TargetMode="External"/><Relationship Id="rId139" Type="http://schemas.openxmlformats.org/officeDocument/2006/relationships/hyperlink" Target="https://login.consultant.ru/link/?req=doc&amp;base=LAW&amp;n=531468&amp;dst=100396" TargetMode="External"/><Relationship Id="rId80" Type="http://schemas.openxmlformats.org/officeDocument/2006/relationships/hyperlink" Target="https://login.consultant.ru/link/?req=doc&amp;base=RLAW123&amp;n=365949&amp;dst=100060" TargetMode="External"/><Relationship Id="rId85" Type="http://schemas.openxmlformats.org/officeDocument/2006/relationships/hyperlink" Target="https://login.consultant.ru/link/?req=doc&amp;base=RLAW123&amp;n=379933&amp;dst=100031" TargetMode="External"/><Relationship Id="rId150" Type="http://schemas.openxmlformats.org/officeDocument/2006/relationships/hyperlink" Target="https://login.consultant.ru/link/?req=doc&amp;base=LAW&amp;n=511724" TargetMode="External"/><Relationship Id="rId155" Type="http://schemas.openxmlformats.org/officeDocument/2006/relationships/hyperlink" Target="https://login.consultant.ru/link/?req=doc&amp;base=LAW&amp;n=540517" TargetMode="External"/><Relationship Id="rId171" Type="http://schemas.openxmlformats.org/officeDocument/2006/relationships/hyperlink" Target="https://login.consultant.ru/link/?req=doc&amp;base=LAW&amp;n=501480&amp;dst=101356" TargetMode="External"/><Relationship Id="rId176" Type="http://schemas.openxmlformats.org/officeDocument/2006/relationships/hyperlink" Target="https://login.consultant.ru/link/?req=doc&amp;base=LAW&amp;n=501480&amp;dst=269" TargetMode="External"/><Relationship Id="rId12" Type="http://schemas.openxmlformats.org/officeDocument/2006/relationships/hyperlink" Target="https://login.consultant.ru/link/?req=doc&amp;base=RLAW123&amp;n=365949" TargetMode="External"/><Relationship Id="rId17" Type="http://schemas.openxmlformats.org/officeDocument/2006/relationships/hyperlink" Target="https://login.consultant.ru/link/?req=doc&amp;base=LAW&amp;n=536617" TargetMode="External"/><Relationship Id="rId33" Type="http://schemas.openxmlformats.org/officeDocument/2006/relationships/hyperlink" Target="https://login.consultant.ru/link/?req=doc&amp;base=LAW&amp;n=531468&amp;dst=100099" TargetMode="External"/><Relationship Id="rId38" Type="http://schemas.openxmlformats.org/officeDocument/2006/relationships/hyperlink" Target="https://login.consultant.ru/link/?req=doc&amp;base=LAW&amp;n=540982" TargetMode="External"/><Relationship Id="rId59" Type="http://schemas.openxmlformats.org/officeDocument/2006/relationships/hyperlink" Target="https://login.consultant.ru/link/?req=doc&amp;base=RLAW123&amp;n=372900&amp;dst=100148" TargetMode="External"/><Relationship Id="rId103" Type="http://schemas.openxmlformats.org/officeDocument/2006/relationships/hyperlink" Target="https://login.consultant.ru/link/?req=doc&amp;base=LAW&amp;n=541132" TargetMode="External"/><Relationship Id="rId108" Type="http://schemas.openxmlformats.org/officeDocument/2006/relationships/hyperlink" Target="https://login.consultant.ru/link/?req=doc&amp;base=LAW&amp;n=480785" TargetMode="External"/><Relationship Id="rId124" Type="http://schemas.openxmlformats.org/officeDocument/2006/relationships/hyperlink" Target="https://login.consultant.ru/link/?req=doc&amp;base=LAW&amp;n=531468" TargetMode="External"/><Relationship Id="rId129" Type="http://schemas.openxmlformats.org/officeDocument/2006/relationships/hyperlink" Target="https://login.consultant.ru/link/?req=doc&amp;base=LAW&amp;n=531468" TargetMode="External"/><Relationship Id="rId54" Type="http://schemas.openxmlformats.org/officeDocument/2006/relationships/hyperlink" Target="https://login.consultant.ru/link/?req=doc&amp;base=RLAW123&amp;n=372900&amp;dst=100145" TargetMode="External"/><Relationship Id="rId70" Type="http://schemas.openxmlformats.org/officeDocument/2006/relationships/hyperlink" Target="https://login.consultant.ru/link/?req=doc&amp;base=RLAW123&amp;n=379933&amp;dst=100049" TargetMode="External"/><Relationship Id="rId75" Type="http://schemas.openxmlformats.org/officeDocument/2006/relationships/hyperlink" Target="https://login.consultant.ru/link/?req=doc&amp;base=RLAW123&amp;n=374759&amp;dst=100791" TargetMode="External"/><Relationship Id="rId91" Type="http://schemas.openxmlformats.org/officeDocument/2006/relationships/hyperlink" Target="https://login.consultant.ru/link/?req=doc&amp;base=RLAW123&amp;n=379933&amp;dst=100035" TargetMode="External"/><Relationship Id="rId96" Type="http://schemas.openxmlformats.org/officeDocument/2006/relationships/hyperlink" Target="https://login.consultant.ru/link/?req=doc&amp;base=RLAW123&amp;n=379933&amp;dst=100039" TargetMode="External"/><Relationship Id="rId140" Type="http://schemas.openxmlformats.org/officeDocument/2006/relationships/hyperlink" Target="https://login.consultant.ru/link/?req=doc&amp;base=LAW&amp;n=531468&amp;dst=100402" TargetMode="External"/><Relationship Id="rId145" Type="http://schemas.openxmlformats.org/officeDocument/2006/relationships/hyperlink" Target="https://login.consultant.ru/link/?req=doc&amp;base=LAW&amp;n=2875" TargetMode="External"/><Relationship Id="rId161" Type="http://schemas.openxmlformats.org/officeDocument/2006/relationships/hyperlink" Target="https://login.consultant.ru/link/?req=doc&amp;base=LAW&amp;n=531468" TargetMode="External"/><Relationship Id="rId166" Type="http://schemas.openxmlformats.org/officeDocument/2006/relationships/hyperlink" Target="https://login.consultant.ru/link/?req=doc&amp;base=LAW&amp;n=2875" TargetMode="External"/><Relationship Id="rId1" Type="http://schemas.openxmlformats.org/officeDocument/2006/relationships/styles" Target="styles.xml"/><Relationship Id="rId6" Type="http://schemas.openxmlformats.org/officeDocument/2006/relationships/hyperlink" Target="https://login.consultant.ru/link/?req=doc&amp;base=RLAW123&amp;n=365949" TargetMode="External"/><Relationship Id="rId23" Type="http://schemas.openxmlformats.org/officeDocument/2006/relationships/hyperlink" Target="https://login.consultant.ru/link/?req=doc&amp;base=LAW&amp;n=531468&amp;dst=100099" TargetMode="External"/><Relationship Id="rId28" Type="http://schemas.openxmlformats.org/officeDocument/2006/relationships/hyperlink" Target="https://login.consultant.ru/link/?req=doc&amp;base=RLAW123&amp;n=372837" TargetMode="External"/><Relationship Id="rId49" Type="http://schemas.openxmlformats.org/officeDocument/2006/relationships/hyperlink" Target="https://login.consultant.ru/link/?req=doc&amp;base=RLAW123&amp;n=379933&amp;dst=100014" TargetMode="External"/><Relationship Id="rId114" Type="http://schemas.openxmlformats.org/officeDocument/2006/relationships/hyperlink" Target="https://login.consultant.ru/link/?req=doc&amp;base=LAW&amp;n=523220" TargetMode="External"/><Relationship Id="rId119" Type="http://schemas.openxmlformats.org/officeDocument/2006/relationships/hyperlink" Target="https://login.consultant.ru/link/?req=doc&amp;base=LAW&amp;n=501480&amp;dst=269" TargetMode="External"/><Relationship Id="rId10" Type="http://schemas.openxmlformats.org/officeDocument/2006/relationships/hyperlink" Target="https://login.consultant.ru/link/?req=doc&amp;base=RLAW123&amp;n=359126" TargetMode="External"/><Relationship Id="rId31" Type="http://schemas.openxmlformats.org/officeDocument/2006/relationships/hyperlink" Target="https://login.consultant.ru/link/?req=doc&amp;base=RLAW123&amp;n=359126" TargetMode="External"/><Relationship Id="rId44" Type="http://schemas.openxmlformats.org/officeDocument/2006/relationships/hyperlink" Target="https://login.consultant.ru/link/?req=doc&amp;base=RLAW123&amp;n=379933&amp;dst=100009" TargetMode="External"/><Relationship Id="rId52" Type="http://schemas.openxmlformats.org/officeDocument/2006/relationships/hyperlink" Target="https://login.consultant.ru/link/?req=doc&amp;base=LAW&amp;n=520110" TargetMode="External"/><Relationship Id="rId60" Type="http://schemas.openxmlformats.org/officeDocument/2006/relationships/hyperlink" Target="https://login.consultant.ru/link/?req=doc&amp;base=RLAW123&amp;n=379933&amp;dst=100017" TargetMode="External"/><Relationship Id="rId65" Type="http://schemas.openxmlformats.org/officeDocument/2006/relationships/hyperlink" Target="https://login.consultant.ru/link/?req=doc&amp;base=RLAW123&amp;n=379933&amp;dst=100024" TargetMode="External"/><Relationship Id="rId73" Type="http://schemas.openxmlformats.org/officeDocument/2006/relationships/hyperlink" Target="https://login.consultant.ru/link/?req=doc&amp;base=RLAW123&amp;n=374759&amp;dst=100824" TargetMode="External"/><Relationship Id="rId78" Type="http://schemas.openxmlformats.org/officeDocument/2006/relationships/hyperlink" Target="https://login.consultant.ru/link/?req=doc&amp;base=RLAW123&amp;n=379933&amp;dst=100028" TargetMode="External"/><Relationship Id="rId81" Type="http://schemas.openxmlformats.org/officeDocument/2006/relationships/hyperlink" Target="https://login.consultant.ru/link/?req=doc&amp;base=RLAW123&amp;n=379933&amp;dst=100028" TargetMode="External"/><Relationship Id="rId86" Type="http://schemas.openxmlformats.org/officeDocument/2006/relationships/hyperlink" Target="https://login.consultant.ru/link/?req=doc&amp;base=RLAW123&amp;n=359126" TargetMode="External"/><Relationship Id="rId94" Type="http://schemas.openxmlformats.org/officeDocument/2006/relationships/hyperlink" Target="https://login.consultant.ru/link/?req=doc&amp;base=RLAW123&amp;n=379933&amp;dst=100039" TargetMode="External"/><Relationship Id="rId99" Type="http://schemas.openxmlformats.org/officeDocument/2006/relationships/hyperlink" Target="https://login.consultant.ru/link/?req=doc&amp;base=LAW&amp;n=501480&amp;dst=100196" TargetMode="External"/><Relationship Id="rId101" Type="http://schemas.openxmlformats.org/officeDocument/2006/relationships/hyperlink" Target="https://login.consultant.ru/link/?req=doc&amp;base=LAW&amp;n=541132" TargetMode="External"/><Relationship Id="rId122" Type="http://schemas.openxmlformats.org/officeDocument/2006/relationships/hyperlink" Target="https://login.consultant.ru/link/?req=doc&amp;base=LAW&amp;n=531468" TargetMode="External"/><Relationship Id="rId130" Type="http://schemas.openxmlformats.org/officeDocument/2006/relationships/hyperlink" Target="https://login.consultant.ru/link/?req=doc&amp;base=LAW&amp;n=531468&amp;dst=100747" TargetMode="External"/><Relationship Id="rId135" Type="http://schemas.openxmlformats.org/officeDocument/2006/relationships/hyperlink" Target="https://login.consultant.ru/link/?req=doc&amp;base=LAW&amp;n=531468&amp;dst=100775" TargetMode="External"/><Relationship Id="rId143" Type="http://schemas.openxmlformats.org/officeDocument/2006/relationships/hyperlink" Target="https://login.consultant.ru/link/?req=doc&amp;base=LAW&amp;n=2875" TargetMode="External"/><Relationship Id="rId148" Type="http://schemas.openxmlformats.org/officeDocument/2006/relationships/hyperlink" Target="https://login.consultant.ru/link/?req=doc&amp;base=LAW&amp;n=511724" TargetMode="External"/><Relationship Id="rId151" Type="http://schemas.openxmlformats.org/officeDocument/2006/relationships/hyperlink" Target="https://login.consultant.ru/link/?req=doc&amp;base=LAW&amp;n=511724" TargetMode="External"/><Relationship Id="rId156" Type="http://schemas.openxmlformats.org/officeDocument/2006/relationships/hyperlink" Target="https://login.consultant.ru/link/?req=doc&amp;base=LAW&amp;n=511724" TargetMode="External"/><Relationship Id="rId164" Type="http://schemas.openxmlformats.org/officeDocument/2006/relationships/hyperlink" Target="https://login.consultant.ru/link/?req=doc&amp;base=LAW&amp;n=523306&amp;dst=336" TargetMode="External"/><Relationship Id="rId169" Type="http://schemas.openxmlformats.org/officeDocument/2006/relationships/hyperlink" Target="https://login.consultant.ru/link/?req=doc&amp;base=LAW&amp;n=531468" TargetMode="External"/><Relationship Id="rId177" Type="http://schemas.openxmlformats.org/officeDocument/2006/relationships/hyperlink" Target="https://login.consultant.ru/link/?req=doc&amp;base=RLAW123&amp;n=379933&amp;dst=100047" TargetMode="External"/><Relationship Id="rId4" Type="http://schemas.openxmlformats.org/officeDocument/2006/relationships/hyperlink" Target="https://login.consultant.ru/link/?req=doc&amp;base=RLAW123&amp;n=379933&amp;dst=100006" TargetMode="External"/><Relationship Id="rId9" Type="http://schemas.openxmlformats.org/officeDocument/2006/relationships/hyperlink" Target="https://login.consultant.ru/link/?req=doc&amp;base=LAW&amp;n=531468" TargetMode="External"/><Relationship Id="rId172" Type="http://schemas.openxmlformats.org/officeDocument/2006/relationships/hyperlink" Target="https://login.consultant.ru/link/?req=doc&amp;base=LAW&amp;n=501480&amp;dst=100196" TargetMode="External"/><Relationship Id="rId13" Type="http://schemas.openxmlformats.org/officeDocument/2006/relationships/hyperlink" Target="https://login.consultant.ru/link/?req=doc&amp;base=LAW&amp;n=531468" TargetMode="External"/><Relationship Id="rId18" Type="http://schemas.openxmlformats.org/officeDocument/2006/relationships/hyperlink" Target="https://login.consultant.ru/link/?req=doc&amp;base=LAW&amp;n=523230" TargetMode="External"/><Relationship Id="rId39" Type="http://schemas.openxmlformats.org/officeDocument/2006/relationships/hyperlink" Target="https://login.consultant.ru/link/?req=doc&amp;base=LAW&amp;n=523230&amp;dst=100061" TargetMode="External"/><Relationship Id="rId109" Type="http://schemas.openxmlformats.org/officeDocument/2006/relationships/hyperlink" Target="https://login.consultant.ru/link/?req=doc&amp;base=LAW&amp;n=531468" TargetMode="External"/><Relationship Id="rId34" Type="http://schemas.openxmlformats.org/officeDocument/2006/relationships/hyperlink" Target="https://login.consultant.ru/link/?req=doc&amp;base=LAW&amp;n=531468" TargetMode="External"/><Relationship Id="rId50" Type="http://schemas.openxmlformats.org/officeDocument/2006/relationships/hyperlink" Target="https://login.consultant.ru/link/?req=doc&amp;base=RLAW123&amp;n=379933&amp;dst=100049" TargetMode="External"/><Relationship Id="rId55" Type="http://schemas.openxmlformats.org/officeDocument/2006/relationships/hyperlink" Target="https://login.consultant.ru/link/?req=doc&amp;base=RLAW123&amp;n=379933&amp;dst=100017" TargetMode="External"/><Relationship Id="rId76" Type="http://schemas.openxmlformats.org/officeDocument/2006/relationships/hyperlink" Target="https://login.consultant.ru/link/?req=doc&amp;base=RLAW123&amp;n=379933&amp;dst=100026" TargetMode="External"/><Relationship Id="rId97" Type="http://schemas.openxmlformats.org/officeDocument/2006/relationships/hyperlink" Target="https://login.consultant.ru/link/?req=doc&amp;base=LAW&amp;n=531468&amp;dst=100910" TargetMode="External"/><Relationship Id="rId104" Type="http://schemas.openxmlformats.org/officeDocument/2006/relationships/hyperlink" Target="https://login.consultant.ru/link/?req=doc&amp;base=LAW&amp;n=540415" TargetMode="External"/><Relationship Id="rId120" Type="http://schemas.openxmlformats.org/officeDocument/2006/relationships/hyperlink" Target="https://login.consultant.ru/link/?req=doc&amp;base=LAW&amp;n=541082&amp;dst=100030" TargetMode="External"/><Relationship Id="rId125" Type="http://schemas.openxmlformats.org/officeDocument/2006/relationships/hyperlink" Target="https://login.consultant.ru/link/?req=doc&amp;base=RLAW123&amp;n=258754" TargetMode="External"/><Relationship Id="rId141" Type="http://schemas.openxmlformats.org/officeDocument/2006/relationships/hyperlink" Target="https://login.consultant.ru/link/?req=doc&amp;base=LAW&amp;n=531468&amp;dst=100404" TargetMode="External"/><Relationship Id="rId146" Type="http://schemas.openxmlformats.org/officeDocument/2006/relationships/hyperlink" Target="https://login.consultant.ru/link/?req=doc&amp;base=LAW&amp;n=511724" TargetMode="External"/><Relationship Id="rId167" Type="http://schemas.openxmlformats.org/officeDocument/2006/relationships/hyperlink" Target="https://login.consultant.ru/link/?req=doc&amp;base=RLAW123&amp;n=359126" TargetMode="External"/><Relationship Id="rId7" Type="http://schemas.openxmlformats.org/officeDocument/2006/relationships/hyperlink" Target="https://login.consultant.ru/link/?req=doc&amp;base=RLAW123&amp;n=379933&amp;dst=100006" TargetMode="External"/><Relationship Id="rId71" Type="http://schemas.openxmlformats.org/officeDocument/2006/relationships/hyperlink" Target="https://login.consultant.ru/link/?req=doc&amp;base=RLAW123&amp;n=372900&amp;dst=100047" TargetMode="External"/><Relationship Id="rId92" Type="http://schemas.openxmlformats.org/officeDocument/2006/relationships/hyperlink" Target="https://login.consultant.ru/link/?req=doc&amp;base=RLAW123&amp;n=379933&amp;dst=100037" TargetMode="External"/><Relationship Id="rId162" Type="http://schemas.openxmlformats.org/officeDocument/2006/relationships/hyperlink" Target="https://login.consultant.ru/link/?req=doc&amp;base=RLAW123&amp;n=374661" TargetMode="External"/><Relationship Id="rId2" Type="http://schemas.openxmlformats.org/officeDocument/2006/relationships/settings" Target="settings.xml"/><Relationship Id="rId29"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531468" TargetMode="External"/><Relationship Id="rId40" Type="http://schemas.openxmlformats.org/officeDocument/2006/relationships/hyperlink" Target="https://login.consultant.ru/link/?req=doc&amp;base=LAW&amp;n=523230&amp;dst=9" TargetMode="External"/><Relationship Id="rId45" Type="http://schemas.openxmlformats.org/officeDocument/2006/relationships/hyperlink" Target="https://login.consultant.ru/link/?req=doc&amp;base=RLAW123&amp;n=379933&amp;dst=100011" TargetMode="External"/><Relationship Id="rId66" Type="http://schemas.openxmlformats.org/officeDocument/2006/relationships/hyperlink" Target="https://login.consultant.ru/link/?req=doc&amp;base=RLAW123&amp;n=379933&amp;dst=100049" TargetMode="External"/><Relationship Id="rId87" Type="http://schemas.openxmlformats.org/officeDocument/2006/relationships/hyperlink" Target="https://login.consultant.ru/link/?req=doc&amp;base=LAW&amp;n=541136" TargetMode="External"/><Relationship Id="rId110" Type="http://schemas.openxmlformats.org/officeDocument/2006/relationships/hyperlink" Target="https://login.consultant.ru/link/?req=doc&amp;base=LAW&amp;n=531468&amp;dst=100512" TargetMode="External"/><Relationship Id="rId115" Type="http://schemas.openxmlformats.org/officeDocument/2006/relationships/hyperlink" Target="https://login.consultant.ru/link/?req=doc&amp;base=LAW&amp;n=499488" TargetMode="External"/><Relationship Id="rId131" Type="http://schemas.openxmlformats.org/officeDocument/2006/relationships/hyperlink" Target="https://login.consultant.ru/link/?req=doc&amp;base=LAW&amp;n=531468&amp;dst=100759" TargetMode="External"/><Relationship Id="rId136" Type="http://schemas.openxmlformats.org/officeDocument/2006/relationships/hyperlink" Target="https://login.consultant.ru/link/?req=doc&amp;base=LAW&amp;n=531468&amp;dst=100776" TargetMode="External"/><Relationship Id="rId157" Type="http://schemas.openxmlformats.org/officeDocument/2006/relationships/hyperlink" Target="https://login.consultant.ru/link/?req=doc&amp;base=LAW&amp;n=511724" TargetMode="External"/><Relationship Id="rId178" Type="http://schemas.openxmlformats.org/officeDocument/2006/relationships/fontTable" Target="fontTable.xml"/><Relationship Id="rId61" Type="http://schemas.openxmlformats.org/officeDocument/2006/relationships/hyperlink" Target="https://login.consultant.ru/link/?req=doc&amp;base=LAW&amp;n=520111&amp;dst=203" TargetMode="External"/><Relationship Id="rId82" Type="http://schemas.openxmlformats.org/officeDocument/2006/relationships/hyperlink" Target="https://login.consultant.ru/link/?req=doc&amp;base=RLAW123&amp;n=379933&amp;dst=100029" TargetMode="External"/><Relationship Id="rId152" Type="http://schemas.openxmlformats.org/officeDocument/2006/relationships/hyperlink" Target="https://login.consultant.ru/link/?req=doc&amp;base=LAW&amp;n=531468" TargetMode="External"/><Relationship Id="rId173" Type="http://schemas.openxmlformats.org/officeDocument/2006/relationships/hyperlink" Target="https://login.consultant.ru/link/?req=doc&amp;base=RLAW123&amp;n=379933&amp;dst=100047" TargetMode="External"/><Relationship Id="rId19" Type="http://schemas.openxmlformats.org/officeDocument/2006/relationships/hyperlink" Target="https://login.consultant.ru/link/?req=doc&amp;base=LAW&amp;n=531468" TargetMode="External"/><Relationship Id="rId14" Type="http://schemas.openxmlformats.org/officeDocument/2006/relationships/hyperlink" Target="https://login.consultant.ru/link/?req=doc&amp;base=LAW&amp;n=531468" TargetMode="External"/><Relationship Id="rId30" Type="http://schemas.openxmlformats.org/officeDocument/2006/relationships/hyperlink" Target="https://login.consultant.ru/link/?req=doc&amp;base=RLAW123&amp;n=379933&amp;dst=100007" TargetMode="External"/><Relationship Id="rId35" Type="http://schemas.openxmlformats.org/officeDocument/2006/relationships/hyperlink" Target="https://login.consultant.ru/link/?req=doc&amp;base=LAW&amp;n=523291" TargetMode="External"/><Relationship Id="rId56" Type="http://schemas.openxmlformats.org/officeDocument/2006/relationships/hyperlink" Target="https://login.consultant.ru/link/?req=doc&amp;base=RLAW123&amp;n=379933&amp;dst=100049" TargetMode="External"/><Relationship Id="rId77" Type="http://schemas.openxmlformats.org/officeDocument/2006/relationships/hyperlink" Target="https://login.consultant.ru/link/?req=doc&amp;base=RLAW123&amp;n=372900&amp;dst=100047" TargetMode="External"/><Relationship Id="rId100" Type="http://schemas.openxmlformats.org/officeDocument/2006/relationships/hyperlink" Target="https://login.consultant.ru/link/?req=doc&amp;base=RLAW123&amp;n=379933&amp;dst=100043" TargetMode="External"/><Relationship Id="rId105" Type="http://schemas.openxmlformats.org/officeDocument/2006/relationships/hyperlink" Target="https://login.consultant.ru/link/?req=doc&amp;base=LAW&amp;n=454116" TargetMode="External"/><Relationship Id="rId126" Type="http://schemas.openxmlformats.org/officeDocument/2006/relationships/hyperlink" Target="https://login.consultant.ru/link/?req=doc&amp;base=LAW&amp;n=2875" TargetMode="External"/><Relationship Id="rId147" Type="http://schemas.openxmlformats.org/officeDocument/2006/relationships/hyperlink" Target="https://login.consultant.ru/link/?req=doc&amp;base=LAW&amp;n=511724" TargetMode="External"/><Relationship Id="rId168" Type="http://schemas.openxmlformats.org/officeDocument/2006/relationships/hyperlink" Target="https://login.consultant.ru/link/?req=doc&amp;base=LAW&amp;n=501474&amp;dst=33"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527199" TargetMode="External"/><Relationship Id="rId72" Type="http://schemas.openxmlformats.org/officeDocument/2006/relationships/hyperlink" Target="https://login.consultant.ru/link/?req=doc&amp;base=LAW&amp;n=520111&amp;dst=330" TargetMode="External"/><Relationship Id="rId93" Type="http://schemas.openxmlformats.org/officeDocument/2006/relationships/hyperlink" Target="https://login.consultant.ru/link/?req=doc&amp;base=RLAW123&amp;n=379933&amp;dst=100040" TargetMode="External"/><Relationship Id="rId98" Type="http://schemas.openxmlformats.org/officeDocument/2006/relationships/hyperlink" Target="https://login.consultant.ru/link/?req=doc&amp;base=LAW&amp;n=501480&amp;dst=101356" TargetMode="External"/><Relationship Id="rId121" Type="http://schemas.openxmlformats.org/officeDocument/2006/relationships/hyperlink" Target="https://login.consultant.ru/link/?req=doc&amp;base=LAW&amp;n=2875" TargetMode="External"/><Relationship Id="rId142" Type="http://schemas.openxmlformats.org/officeDocument/2006/relationships/hyperlink" Target="https://login.consultant.ru/link/?req=doc&amp;base=LAW&amp;n=531468&amp;dst=100405" TargetMode="External"/><Relationship Id="rId163" Type="http://schemas.openxmlformats.org/officeDocument/2006/relationships/hyperlink" Target="https://login.consultant.ru/link/?req=doc&amp;base=LAW&amp;n=531468"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31468&amp;dst=100183" TargetMode="External"/><Relationship Id="rId46" Type="http://schemas.openxmlformats.org/officeDocument/2006/relationships/hyperlink" Target="https://login.consultant.ru/link/?req=doc&amp;base=RLAW123&amp;n=379933&amp;dst=100013" TargetMode="External"/><Relationship Id="rId67" Type="http://schemas.openxmlformats.org/officeDocument/2006/relationships/hyperlink" Target="https://login.consultant.ru/link/?req=doc&amp;base=RLAW123&amp;n=372900&amp;dst=100112" TargetMode="External"/><Relationship Id="rId116" Type="http://schemas.openxmlformats.org/officeDocument/2006/relationships/hyperlink" Target="https://login.consultant.ru/link/?req=doc&amp;base=LAW&amp;n=538694" TargetMode="External"/><Relationship Id="rId137" Type="http://schemas.openxmlformats.org/officeDocument/2006/relationships/hyperlink" Target="https://login.consultant.ru/link/?req=doc&amp;base=LAW&amp;n=531468&amp;dst=100743" TargetMode="External"/><Relationship Id="rId158" Type="http://schemas.openxmlformats.org/officeDocument/2006/relationships/hyperlink" Target="https://login.consultant.ru/link/?req=doc&amp;base=LAW&amp;n=511724" TargetMode="External"/><Relationship Id="rId20" Type="http://schemas.openxmlformats.org/officeDocument/2006/relationships/hyperlink" Target="https://login.consultant.ru/link/?req=doc&amp;base=LAW&amp;n=531468" TargetMode="External"/><Relationship Id="rId41" Type="http://schemas.openxmlformats.org/officeDocument/2006/relationships/hyperlink" Target="https://login.consultant.ru/link/?req=doc&amp;base=LAW&amp;n=523306" TargetMode="External"/><Relationship Id="rId62" Type="http://schemas.openxmlformats.org/officeDocument/2006/relationships/hyperlink" Target="https://login.consultant.ru/link/?req=doc&amp;base=RLAW123&amp;n=379933&amp;dst=100019" TargetMode="External"/><Relationship Id="rId83" Type="http://schemas.openxmlformats.org/officeDocument/2006/relationships/hyperlink" Target="https://login.consultant.ru/link/?req=doc&amp;base=RLAW123&amp;n=379933&amp;dst=100049" TargetMode="External"/><Relationship Id="rId88" Type="http://schemas.openxmlformats.org/officeDocument/2006/relationships/hyperlink" Target="https://login.consultant.ru/link/?req=doc&amp;base=LAW&amp;n=531468" TargetMode="External"/><Relationship Id="rId111" Type="http://schemas.openxmlformats.org/officeDocument/2006/relationships/hyperlink" Target="https://login.consultant.ru/link/?req=doc&amp;base=LAW&amp;n=531468&amp;dst=100512" TargetMode="External"/><Relationship Id="rId132" Type="http://schemas.openxmlformats.org/officeDocument/2006/relationships/hyperlink" Target="https://login.consultant.ru/link/?req=doc&amp;base=LAW&amp;n=531468" TargetMode="External"/><Relationship Id="rId153" Type="http://schemas.openxmlformats.org/officeDocument/2006/relationships/hyperlink" Target="https://login.consultant.ru/link/?req=doc&amp;base=LAW&amp;n=531468&amp;dst=101004" TargetMode="External"/><Relationship Id="rId174" Type="http://schemas.openxmlformats.org/officeDocument/2006/relationships/hyperlink" Target="https://login.consultant.ru/link/?req=doc&amp;base=LAW&amp;n=501480&amp;dst=101393" TargetMode="External"/><Relationship Id="rId179" Type="http://schemas.openxmlformats.org/officeDocument/2006/relationships/theme" Target="theme/theme1.xml"/><Relationship Id="rId15" Type="http://schemas.openxmlformats.org/officeDocument/2006/relationships/hyperlink" Target="https://login.consultant.ru/link/?req=doc&amp;base=LAW&amp;n=531468" TargetMode="External"/><Relationship Id="rId36" Type="http://schemas.openxmlformats.org/officeDocument/2006/relationships/hyperlink" Target="https://login.consultant.ru/link/?req=doc&amp;base=RLAW123&amp;n=374759" TargetMode="External"/><Relationship Id="rId57" Type="http://schemas.openxmlformats.org/officeDocument/2006/relationships/hyperlink" Target="https://login.consultant.ru/link/?req=doc&amp;base=LAW&amp;n=527199" TargetMode="External"/><Relationship Id="rId106" Type="http://schemas.openxmlformats.org/officeDocument/2006/relationships/hyperlink" Target="https://login.consultant.ru/link/?req=doc&amp;base=LAW&amp;n=529673" TargetMode="External"/><Relationship Id="rId127" Type="http://schemas.openxmlformats.org/officeDocument/2006/relationships/hyperlink" Target="https://login.consultant.ru/link/?req=doc&amp;base=RLAW123&amp;n=359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26600</Words>
  <Characters>151625</Characters>
  <Application>Microsoft Office Word</Application>
  <DocSecurity>0</DocSecurity>
  <Lines>1263</Lines>
  <Paragraphs>355</Paragraphs>
  <ScaleCrop>false</ScaleCrop>
  <Company/>
  <LinksUpToDate>false</LinksUpToDate>
  <CharactersWithSpaces>177870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2026-08-20T01:30:00Z</dcterms:created>
  <dcterms:modified xsi:type="dcterms:W3CDTF">2026-08-20T01:30:00Z</dcterms:modified>
</cp:coreProperties>
</file>